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54C21" w14:textId="6AD0B03A"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E55B11">
        <w:rPr>
          <w:b/>
          <w:noProof/>
          <w:sz w:val="24"/>
        </w:rPr>
        <w:t>6</w:t>
      </w:r>
      <w:r w:rsidR="00AB1F2D">
        <w:rPr>
          <w:b/>
          <w:noProof/>
          <w:sz w:val="24"/>
        </w:rPr>
        <w:t>bis</w:t>
      </w:r>
      <w:r w:rsidR="003C357B">
        <w:rPr>
          <w:b/>
          <w:noProof/>
          <w:sz w:val="24"/>
        </w:rPr>
        <w:t xml:space="preserve"> </w:t>
      </w:r>
      <w:r w:rsidR="003C357B" w:rsidRPr="003C357B">
        <w:rPr>
          <w:b/>
          <w:noProof/>
          <w:sz w:val="24"/>
        </w:rPr>
        <w:t>electronic</w:t>
      </w:r>
      <w:r>
        <w:rPr>
          <w:b/>
          <w:i/>
          <w:noProof/>
          <w:sz w:val="28"/>
        </w:rPr>
        <w:tab/>
      </w:r>
      <w:r w:rsidR="00B3599F" w:rsidRPr="00B3599F">
        <w:rPr>
          <w:b/>
          <w:i/>
          <w:noProof/>
          <w:sz w:val="28"/>
        </w:rPr>
        <w:t>R2-2</w:t>
      </w:r>
      <w:r w:rsidR="00291743">
        <w:rPr>
          <w:b/>
          <w:i/>
          <w:noProof/>
          <w:sz w:val="28"/>
        </w:rPr>
        <w:t>200517</w:t>
      </w:r>
    </w:p>
    <w:p w14:paraId="14B65AB8" w14:textId="5550589A" w:rsidR="001E41F3" w:rsidRDefault="009930FD" w:rsidP="005E2C44">
      <w:pPr>
        <w:pStyle w:val="CRCoverPage"/>
        <w:outlineLvl w:val="0"/>
        <w:rPr>
          <w:b/>
          <w:noProof/>
          <w:sz w:val="24"/>
        </w:rPr>
      </w:pPr>
      <w:r>
        <w:rPr>
          <w:rFonts w:eastAsia="宋体" w:cs="Arial"/>
          <w:b/>
          <w:sz w:val="24"/>
          <w:lang w:val="de-DE" w:eastAsia="zh-CN"/>
        </w:rPr>
        <w:t xml:space="preserve">Online, </w:t>
      </w:r>
      <w:r w:rsidR="00E55B11">
        <w:rPr>
          <w:rFonts w:eastAsia="宋体" w:cs="Arial"/>
          <w:b/>
          <w:sz w:val="24"/>
          <w:lang w:val="de-DE" w:eastAsia="zh-CN"/>
        </w:rPr>
        <w:t>1</w:t>
      </w:r>
      <w:r w:rsidR="00AB1F2D">
        <w:rPr>
          <w:rFonts w:eastAsia="宋体" w:cs="Arial"/>
          <w:b/>
          <w:sz w:val="24"/>
          <w:lang w:val="de-DE" w:eastAsia="zh-CN"/>
        </w:rPr>
        <w:t>7</w:t>
      </w:r>
      <w:r w:rsidR="001C739A">
        <w:rPr>
          <w:rFonts w:eastAsia="宋体" w:cs="Arial"/>
          <w:b/>
          <w:sz w:val="24"/>
          <w:lang w:val="de-DE" w:eastAsia="zh-CN"/>
        </w:rPr>
        <w:t xml:space="preserve"> </w:t>
      </w:r>
      <w:r w:rsidR="00AB1F2D">
        <w:rPr>
          <w:rFonts w:eastAsia="宋体" w:cs="Arial"/>
          <w:b/>
          <w:sz w:val="24"/>
          <w:lang w:val="de-DE" w:eastAsia="zh-CN"/>
        </w:rPr>
        <w:t xml:space="preserve">– 25 </w:t>
      </w:r>
      <w:r w:rsidR="00AB1F2D" w:rsidRPr="00AB1F2D">
        <w:rPr>
          <w:rFonts w:eastAsia="宋体" w:cs="Arial"/>
          <w:b/>
          <w:sz w:val="24"/>
          <w:lang w:val="de-DE" w:eastAsia="zh-CN"/>
        </w:rPr>
        <w:t>January</w:t>
      </w:r>
      <w:r>
        <w:rPr>
          <w:rFonts w:eastAsia="宋体" w:cs="Arial"/>
          <w:b/>
          <w:sz w:val="24"/>
          <w:lang w:val="de-DE" w:eastAsia="zh-CN"/>
        </w:rPr>
        <w:t>, 202</w:t>
      </w:r>
      <w:r w:rsidR="007B61DE">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D3375" w14:textId="77777777" w:rsidTr="00547111">
        <w:tc>
          <w:tcPr>
            <w:tcW w:w="9641" w:type="dxa"/>
            <w:gridSpan w:val="9"/>
            <w:tcBorders>
              <w:top w:val="single" w:sz="4" w:space="0" w:color="auto"/>
              <w:left w:val="single" w:sz="4" w:space="0" w:color="auto"/>
              <w:right w:val="single" w:sz="4" w:space="0" w:color="auto"/>
            </w:tcBorders>
          </w:tcPr>
          <w:p w14:paraId="32C2F852" w14:textId="2BCFA1D9" w:rsidR="001E41F3" w:rsidRDefault="00305409" w:rsidP="00EC7138">
            <w:pPr>
              <w:pStyle w:val="CRCoverPage"/>
              <w:spacing w:after="0"/>
              <w:jc w:val="right"/>
              <w:rPr>
                <w:i/>
                <w:noProof/>
              </w:rPr>
            </w:pPr>
            <w:r>
              <w:rPr>
                <w:i/>
                <w:noProof/>
                <w:sz w:val="14"/>
              </w:rPr>
              <w:t>CR-Form-v</w:t>
            </w:r>
            <w:r w:rsidR="008863B9">
              <w:rPr>
                <w:i/>
                <w:noProof/>
                <w:sz w:val="14"/>
              </w:rPr>
              <w:t>12.</w:t>
            </w:r>
            <w:r w:rsidR="00291743">
              <w:rPr>
                <w:i/>
                <w:noProof/>
                <w:sz w:val="14"/>
              </w:rPr>
              <w:t>2</w:t>
            </w:r>
          </w:p>
        </w:tc>
      </w:tr>
      <w:tr w:rsidR="001E41F3" w14:paraId="29922547" w14:textId="77777777" w:rsidTr="00547111">
        <w:tc>
          <w:tcPr>
            <w:tcW w:w="9641" w:type="dxa"/>
            <w:gridSpan w:val="9"/>
            <w:tcBorders>
              <w:left w:val="single" w:sz="4" w:space="0" w:color="auto"/>
              <w:right w:val="single" w:sz="4" w:space="0" w:color="auto"/>
            </w:tcBorders>
          </w:tcPr>
          <w:p w14:paraId="016C0F43" w14:textId="77777777" w:rsidR="001E41F3" w:rsidRDefault="001E41F3">
            <w:pPr>
              <w:pStyle w:val="CRCoverPage"/>
              <w:spacing w:after="0"/>
              <w:jc w:val="center"/>
              <w:rPr>
                <w:noProof/>
              </w:rPr>
            </w:pPr>
            <w:r>
              <w:rPr>
                <w:b/>
                <w:noProof/>
                <w:sz w:val="32"/>
              </w:rPr>
              <w:t>CHANGE REQUEST</w:t>
            </w:r>
          </w:p>
        </w:tc>
      </w:tr>
      <w:tr w:rsidR="001E41F3" w14:paraId="123A8650" w14:textId="77777777" w:rsidTr="00547111">
        <w:tc>
          <w:tcPr>
            <w:tcW w:w="9641" w:type="dxa"/>
            <w:gridSpan w:val="9"/>
            <w:tcBorders>
              <w:left w:val="single" w:sz="4" w:space="0" w:color="auto"/>
              <w:right w:val="single" w:sz="4" w:space="0" w:color="auto"/>
            </w:tcBorders>
          </w:tcPr>
          <w:p w14:paraId="66ACE783" w14:textId="77777777" w:rsidR="001E41F3" w:rsidRDefault="001E41F3">
            <w:pPr>
              <w:pStyle w:val="CRCoverPage"/>
              <w:spacing w:after="0"/>
              <w:rPr>
                <w:noProof/>
                <w:sz w:val="8"/>
                <w:szCs w:val="8"/>
              </w:rPr>
            </w:pPr>
          </w:p>
        </w:tc>
      </w:tr>
      <w:tr w:rsidR="001E41F3" w14:paraId="32EAEE40" w14:textId="77777777" w:rsidTr="00547111">
        <w:tc>
          <w:tcPr>
            <w:tcW w:w="142" w:type="dxa"/>
            <w:tcBorders>
              <w:left w:val="single" w:sz="4" w:space="0" w:color="auto"/>
            </w:tcBorders>
          </w:tcPr>
          <w:p w14:paraId="6A3F74A4" w14:textId="77777777" w:rsidR="001E41F3" w:rsidRDefault="001E41F3">
            <w:pPr>
              <w:pStyle w:val="CRCoverPage"/>
              <w:spacing w:after="0"/>
              <w:jc w:val="right"/>
              <w:rPr>
                <w:noProof/>
              </w:rPr>
            </w:pPr>
          </w:p>
        </w:tc>
        <w:tc>
          <w:tcPr>
            <w:tcW w:w="1559" w:type="dxa"/>
            <w:shd w:val="pct30" w:color="FFFF00" w:fill="auto"/>
          </w:tcPr>
          <w:p w14:paraId="1F6A9FA8" w14:textId="77777777" w:rsidR="001E41F3" w:rsidRPr="00410371" w:rsidRDefault="00EA360F" w:rsidP="007A62C3">
            <w:pPr>
              <w:pStyle w:val="CRCoverPage"/>
              <w:spacing w:after="0"/>
              <w:jc w:val="center"/>
              <w:rPr>
                <w:b/>
                <w:noProof/>
                <w:sz w:val="28"/>
              </w:rPr>
            </w:pPr>
            <w:bookmarkStart w:id="0" w:name="_GoBack"/>
            <w:r>
              <w:rPr>
                <w:b/>
                <w:noProof/>
                <w:sz w:val="28"/>
              </w:rPr>
              <w:t>38.3</w:t>
            </w:r>
            <w:r w:rsidR="00790D5C">
              <w:rPr>
                <w:b/>
                <w:noProof/>
                <w:sz w:val="28"/>
              </w:rPr>
              <w:t>06</w:t>
            </w:r>
            <w:bookmarkEnd w:id="0"/>
          </w:p>
        </w:tc>
        <w:tc>
          <w:tcPr>
            <w:tcW w:w="709" w:type="dxa"/>
          </w:tcPr>
          <w:p w14:paraId="587BA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F4501D" w14:textId="77777777" w:rsidR="001E41F3" w:rsidRPr="00410371" w:rsidRDefault="001C739A" w:rsidP="00C93CFF">
            <w:pPr>
              <w:pStyle w:val="CRCoverPage"/>
              <w:spacing w:after="0"/>
              <w:jc w:val="center"/>
              <w:rPr>
                <w:noProof/>
              </w:rPr>
            </w:pPr>
            <w:r>
              <w:rPr>
                <w:b/>
                <w:noProof/>
                <w:sz w:val="28"/>
              </w:rPr>
              <w:t>-</w:t>
            </w:r>
          </w:p>
        </w:tc>
        <w:tc>
          <w:tcPr>
            <w:tcW w:w="709" w:type="dxa"/>
          </w:tcPr>
          <w:p w14:paraId="06B23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6EC29" w14:textId="2F2656EA" w:rsidR="001E41F3" w:rsidRPr="00410371" w:rsidRDefault="00AB1F2D" w:rsidP="00E13F3D">
            <w:pPr>
              <w:pStyle w:val="CRCoverPage"/>
              <w:spacing w:after="0"/>
              <w:jc w:val="center"/>
              <w:rPr>
                <w:b/>
                <w:noProof/>
              </w:rPr>
            </w:pPr>
            <w:r>
              <w:rPr>
                <w:b/>
                <w:noProof/>
                <w:sz w:val="28"/>
              </w:rPr>
              <w:t>-</w:t>
            </w:r>
          </w:p>
        </w:tc>
        <w:tc>
          <w:tcPr>
            <w:tcW w:w="2410" w:type="dxa"/>
          </w:tcPr>
          <w:p w14:paraId="736ED1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C90A" w14:textId="03B887F2" w:rsidR="001E41F3" w:rsidRPr="003451AB" w:rsidRDefault="0071613C" w:rsidP="00790D5C">
            <w:pPr>
              <w:pStyle w:val="CRCoverPage"/>
              <w:spacing w:after="0"/>
              <w:jc w:val="center"/>
              <w:rPr>
                <w:noProof/>
                <w:sz w:val="28"/>
              </w:rPr>
            </w:pPr>
            <w:r w:rsidRPr="003451AB">
              <w:rPr>
                <w:b/>
                <w:noProof/>
                <w:sz w:val="28"/>
              </w:rPr>
              <w:t>1</w:t>
            </w:r>
            <w:r w:rsidR="0053538C" w:rsidRPr="003451AB">
              <w:rPr>
                <w:b/>
                <w:noProof/>
                <w:sz w:val="28"/>
              </w:rPr>
              <w:t>6</w:t>
            </w:r>
            <w:r w:rsidRPr="003451AB">
              <w:rPr>
                <w:b/>
                <w:noProof/>
                <w:sz w:val="28"/>
              </w:rPr>
              <w:t>.</w:t>
            </w:r>
            <w:r w:rsidR="00F055CB" w:rsidRPr="003451AB">
              <w:rPr>
                <w:b/>
                <w:noProof/>
                <w:sz w:val="28"/>
              </w:rPr>
              <w:t>7</w:t>
            </w:r>
            <w:r w:rsidRPr="003451AB">
              <w:rPr>
                <w:b/>
                <w:noProof/>
                <w:sz w:val="28"/>
              </w:rPr>
              <w:t>.</w:t>
            </w:r>
            <w:r w:rsidR="00790D5C" w:rsidRPr="003451AB">
              <w:rPr>
                <w:b/>
                <w:noProof/>
                <w:sz w:val="28"/>
              </w:rPr>
              <w:t>0</w:t>
            </w:r>
          </w:p>
        </w:tc>
        <w:tc>
          <w:tcPr>
            <w:tcW w:w="143" w:type="dxa"/>
            <w:tcBorders>
              <w:right w:val="single" w:sz="4" w:space="0" w:color="auto"/>
            </w:tcBorders>
          </w:tcPr>
          <w:p w14:paraId="5EB077A5" w14:textId="77777777" w:rsidR="001E41F3" w:rsidRDefault="001E41F3">
            <w:pPr>
              <w:pStyle w:val="CRCoverPage"/>
              <w:spacing w:after="0"/>
              <w:rPr>
                <w:noProof/>
              </w:rPr>
            </w:pPr>
          </w:p>
        </w:tc>
      </w:tr>
      <w:tr w:rsidR="001E41F3" w14:paraId="459849FC" w14:textId="77777777" w:rsidTr="00547111">
        <w:tc>
          <w:tcPr>
            <w:tcW w:w="9641" w:type="dxa"/>
            <w:gridSpan w:val="9"/>
            <w:tcBorders>
              <w:left w:val="single" w:sz="4" w:space="0" w:color="auto"/>
              <w:right w:val="single" w:sz="4" w:space="0" w:color="auto"/>
            </w:tcBorders>
          </w:tcPr>
          <w:p w14:paraId="79C2EA02" w14:textId="77777777" w:rsidR="001E41F3" w:rsidRDefault="001E41F3">
            <w:pPr>
              <w:pStyle w:val="CRCoverPage"/>
              <w:spacing w:after="0"/>
              <w:rPr>
                <w:noProof/>
              </w:rPr>
            </w:pPr>
          </w:p>
        </w:tc>
      </w:tr>
      <w:tr w:rsidR="001E41F3" w14:paraId="081DCED5" w14:textId="77777777" w:rsidTr="00547111">
        <w:tc>
          <w:tcPr>
            <w:tcW w:w="9641" w:type="dxa"/>
            <w:gridSpan w:val="9"/>
            <w:tcBorders>
              <w:top w:val="single" w:sz="4" w:space="0" w:color="auto"/>
            </w:tcBorders>
          </w:tcPr>
          <w:p w14:paraId="7E5B1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C034ADA" w14:textId="77777777" w:rsidTr="00547111">
        <w:tc>
          <w:tcPr>
            <w:tcW w:w="9641" w:type="dxa"/>
            <w:gridSpan w:val="9"/>
          </w:tcPr>
          <w:p w14:paraId="7A9472C1" w14:textId="77777777" w:rsidR="001E41F3" w:rsidRDefault="001E41F3">
            <w:pPr>
              <w:pStyle w:val="CRCoverPage"/>
              <w:spacing w:after="0"/>
              <w:rPr>
                <w:noProof/>
                <w:sz w:val="8"/>
                <w:szCs w:val="8"/>
              </w:rPr>
            </w:pPr>
          </w:p>
        </w:tc>
      </w:tr>
    </w:tbl>
    <w:p w14:paraId="155B67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9083D" w14:textId="77777777" w:rsidTr="00A7671C">
        <w:tc>
          <w:tcPr>
            <w:tcW w:w="2835" w:type="dxa"/>
          </w:tcPr>
          <w:p w14:paraId="6E8C95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611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046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AEB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95E3C"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C70CF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EB7D0"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B6E7F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B62C6" w14:textId="77777777" w:rsidR="00F25D98" w:rsidRDefault="00F25D98" w:rsidP="001E41F3">
            <w:pPr>
              <w:pStyle w:val="CRCoverPage"/>
              <w:spacing w:after="0"/>
              <w:jc w:val="center"/>
              <w:rPr>
                <w:b/>
                <w:bCs/>
                <w:caps/>
                <w:noProof/>
              </w:rPr>
            </w:pPr>
          </w:p>
        </w:tc>
      </w:tr>
    </w:tbl>
    <w:p w14:paraId="41AE02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162C8" w14:textId="77777777" w:rsidTr="00547111">
        <w:tc>
          <w:tcPr>
            <w:tcW w:w="9640" w:type="dxa"/>
            <w:gridSpan w:val="11"/>
          </w:tcPr>
          <w:p w14:paraId="4BB00DE2" w14:textId="77777777" w:rsidR="001E41F3" w:rsidRDefault="001E41F3">
            <w:pPr>
              <w:pStyle w:val="CRCoverPage"/>
              <w:spacing w:after="0"/>
              <w:rPr>
                <w:noProof/>
                <w:sz w:val="8"/>
                <w:szCs w:val="8"/>
              </w:rPr>
            </w:pPr>
          </w:p>
        </w:tc>
      </w:tr>
      <w:tr w:rsidR="001E41F3" w14:paraId="160C81FD" w14:textId="77777777" w:rsidTr="00547111">
        <w:tc>
          <w:tcPr>
            <w:tcW w:w="1843" w:type="dxa"/>
            <w:tcBorders>
              <w:top w:val="single" w:sz="4" w:space="0" w:color="auto"/>
              <w:left w:val="single" w:sz="4" w:space="0" w:color="auto"/>
            </w:tcBorders>
          </w:tcPr>
          <w:p w14:paraId="020757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F9C2" w14:textId="3BCC434F" w:rsidR="001E41F3" w:rsidRDefault="007B61DE" w:rsidP="00E05DFB">
            <w:pPr>
              <w:pStyle w:val="CRCoverPage"/>
              <w:spacing w:after="0"/>
              <w:ind w:left="100"/>
              <w:rPr>
                <w:noProof/>
                <w:lang w:eastAsia="zh-CN"/>
              </w:rPr>
            </w:pPr>
            <w:r>
              <w:t>Draft CR to TS 38.306</w:t>
            </w:r>
            <w:r w:rsidR="005F7A0A">
              <w:t xml:space="preserve"> on </w:t>
            </w:r>
            <w:r w:rsidR="005F7A0A" w:rsidRPr="001F6A64">
              <w:t xml:space="preserve">UE capability for </w:t>
            </w:r>
            <w:r w:rsidR="005F7A0A" w:rsidRPr="00776829">
              <w:t xml:space="preserve">UL-MIMO coherence for Rel-17 </w:t>
            </w:r>
            <w:proofErr w:type="spellStart"/>
            <w:r w:rsidR="005F7A0A" w:rsidRPr="00776829">
              <w:t>Tx</w:t>
            </w:r>
            <w:proofErr w:type="spellEnd"/>
            <w:r w:rsidR="005F7A0A" w:rsidRPr="00776829">
              <w:t xml:space="preserve"> switching</w:t>
            </w:r>
          </w:p>
        </w:tc>
      </w:tr>
      <w:tr w:rsidR="001E41F3" w14:paraId="4E9EFF05" w14:textId="77777777" w:rsidTr="00547111">
        <w:tc>
          <w:tcPr>
            <w:tcW w:w="1843" w:type="dxa"/>
            <w:tcBorders>
              <w:left w:val="single" w:sz="4" w:space="0" w:color="auto"/>
            </w:tcBorders>
          </w:tcPr>
          <w:p w14:paraId="78E390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339319" w14:textId="77777777" w:rsidR="001E41F3" w:rsidRPr="004E6055" w:rsidRDefault="001E41F3">
            <w:pPr>
              <w:pStyle w:val="CRCoverPage"/>
              <w:spacing w:after="0"/>
              <w:rPr>
                <w:noProof/>
                <w:sz w:val="8"/>
                <w:szCs w:val="8"/>
              </w:rPr>
            </w:pPr>
          </w:p>
        </w:tc>
      </w:tr>
      <w:tr w:rsidR="001E41F3" w14:paraId="6F28D8C6" w14:textId="77777777" w:rsidTr="00547111">
        <w:tc>
          <w:tcPr>
            <w:tcW w:w="1843" w:type="dxa"/>
            <w:tcBorders>
              <w:left w:val="single" w:sz="4" w:space="0" w:color="auto"/>
            </w:tcBorders>
          </w:tcPr>
          <w:p w14:paraId="44AA53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3C27B" w14:textId="6CECD8EA" w:rsidR="001E41F3" w:rsidRDefault="00E55B11" w:rsidP="00E55B11">
            <w:pPr>
              <w:pStyle w:val="CRCoverPage"/>
              <w:spacing w:after="0"/>
              <w:ind w:left="100"/>
              <w:rPr>
                <w:noProof/>
              </w:rPr>
            </w:pPr>
            <w:r>
              <w:rPr>
                <w:rFonts w:eastAsia="宋体"/>
                <w:lang w:eastAsia="zh-CN"/>
              </w:rPr>
              <w:t>China Telecom</w:t>
            </w:r>
            <w:r w:rsidR="003451AB">
              <w:rPr>
                <w:rFonts w:eastAsia="宋体"/>
                <w:lang w:eastAsia="zh-CN"/>
              </w:rPr>
              <w:t xml:space="preserve">, </w:t>
            </w:r>
            <w:r w:rsidR="003451AB" w:rsidRPr="00E6660E">
              <w:rPr>
                <w:noProof/>
              </w:rPr>
              <w:t>Huawei, HiSilicon</w:t>
            </w:r>
          </w:p>
        </w:tc>
      </w:tr>
      <w:tr w:rsidR="001E41F3" w14:paraId="49EFA44F" w14:textId="77777777" w:rsidTr="00547111">
        <w:tc>
          <w:tcPr>
            <w:tcW w:w="1843" w:type="dxa"/>
            <w:tcBorders>
              <w:left w:val="single" w:sz="4" w:space="0" w:color="auto"/>
            </w:tcBorders>
          </w:tcPr>
          <w:p w14:paraId="0D111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D0FAF"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4E2CAC93" w14:textId="77777777" w:rsidTr="00547111">
        <w:tc>
          <w:tcPr>
            <w:tcW w:w="1843" w:type="dxa"/>
            <w:tcBorders>
              <w:left w:val="single" w:sz="4" w:space="0" w:color="auto"/>
            </w:tcBorders>
          </w:tcPr>
          <w:p w14:paraId="097F4E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66279" w14:textId="77777777" w:rsidR="001E41F3" w:rsidRDefault="001E41F3">
            <w:pPr>
              <w:pStyle w:val="CRCoverPage"/>
              <w:spacing w:after="0"/>
              <w:rPr>
                <w:noProof/>
                <w:sz w:val="8"/>
                <w:szCs w:val="8"/>
              </w:rPr>
            </w:pPr>
          </w:p>
        </w:tc>
      </w:tr>
      <w:tr w:rsidR="001E41F3" w14:paraId="5BE9DB07" w14:textId="77777777" w:rsidTr="00547111">
        <w:tc>
          <w:tcPr>
            <w:tcW w:w="1843" w:type="dxa"/>
            <w:tcBorders>
              <w:left w:val="single" w:sz="4" w:space="0" w:color="auto"/>
            </w:tcBorders>
          </w:tcPr>
          <w:p w14:paraId="22E55D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264AD" w14:textId="77777777" w:rsidR="001E41F3" w:rsidRDefault="002D6CDA">
            <w:pPr>
              <w:pStyle w:val="CRCoverPage"/>
              <w:spacing w:after="0"/>
              <w:ind w:left="100"/>
              <w:rPr>
                <w:noProof/>
              </w:rPr>
            </w:pPr>
            <w:r w:rsidRPr="002D6CDA">
              <w:t>NR_RF_FR1_enh</w:t>
            </w:r>
          </w:p>
        </w:tc>
        <w:tc>
          <w:tcPr>
            <w:tcW w:w="567" w:type="dxa"/>
            <w:tcBorders>
              <w:left w:val="nil"/>
            </w:tcBorders>
          </w:tcPr>
          <w:p w14:paraId="121D301F" w14:textId="77777777" w:rsidR="001E41F3" w:rsidRDefault="001E41F3">
            <w:pPr>
              <w:pStyle w:val="CRCoverPage"/>
              <w:spacing w:after="0"/>
              <w:ind w:right="100"/>
              <w:rPr>
                <w:noProof/>
              </w:rPr>
            </w:pPr>
          </w:p>
        </w:tc>
        <w:tc>
          <w:tcPr>
            <w:tcW w:w="1417" w:type="dxa"/>
            <w:gridSpan w:val="3"/>
            <w:tcBorders>
              <w:left w:val="nil"/>
            </w:tcBorders>
          </w:tcPr>
          <w:p w14:paraId="04CBB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CBDCB" w14:textId="0F9B03C5" w:rsidR="001E41F3" w:rsidRDefault="00C657A2" w:rsidP="00A82D0A">
            <w:pPr>
              <w:pStyle w:val="CRCoverPage"/>
              <w:spacing w:after="0"/>
              <w:ind w:left="100"/>
              <w:rPr>
                <w:noProof/>
                <w:lang w:eastAsia="zh-CN"/>
              </w:rPr>
            </w:pPr>
            <w:r>
              <w:rPr>
                <w:noProof/>
              </w:rPr>
              <w:t>202</w:t>
            </w:r>
            <w:r w:rsidR="005F7A0A">
              <w:rPr>
                <w:noProof/>
              </w:rPr>
              <w:t>2</w:t>
            </w:r>
            <w:r w:rsidR="00E6660E">
              <w:rPr>
                <w:noProof/>
              </w:rPr>
              <w:t>-</w:t>
            </w:r>
            <w:r w:rsidR="005F7A0A">
              <w:rPr>
                <w:noProof/>
              </w:rPr>
              <w:t>01</w:t>
            </w:r>
            <w:r w:rsidR="00E6660E">
              <w:rPr>
                <w:noProof/>
              </w:rPr>
              <w:t>-</w:t>
            </w:r>
            <w:r w:rsidR="005F7A0A">
              <w:rPr>
                <w:noProof/>
              </w:rPr>
              <w:t>07</w:t>
            </w:r>
          </w:p>
        </w:tc>
      </w:tr>
      <w:tr w:rsidR="001E41F3" w14:paraId="374B4C95" w14:textId="77777777" w:rsidTr="00547111">
        <w:tc>
          <w:tcPr>
            <w:tcW w:w="1843" w:type="dxa"/>
            <w:tcBorders>
              <w:left w:val="single" w:sz="4" w:space="0" w:color="auto"/>
            </w:tcBorders>
          </w:tcPr>
          <w:p w14:paraId="358483EB" w14:textId="77777777" w:rsidR="001E41F3" w:rsidRDefault="001E41F3">
            <w:pPr>
              <w:pStyle w:val="CRCoverPage"/>
              <w:spacing w:after="0"/>
              <w:rPr>
                <w:b/>
                <w:i/>
                <w:noProof/>
                <w:sz w:val="8"/>
                <w:szCs w:val="8"/>
              </w:rPr>
            </w:pPr>
          </w:p>
        </w:tc>
        <w:tc>
          <w:tcPr>
            <w:tcW w:w="1986" w:type="dxa"/>
            <w:gridSpan w:val="4"/>
          </w:tcPr>
          <w:p w14:paraId="37C5A92F" w14:textId="77777777" w:rsidR="001E41F3" w:rsidRDefault="001E41F3">
            <w:pPr>
              <w:pStyle w:val="CRCoverPage"/>
              <w:spacing w:after="0"/>
              <w:rPr>
                <w:noProof/>
                <w:sz w:val="8"/>
                <w:szCs w:val="8"/>
              </w:rPr>
            </w:pPr>
          </w:p>
        </w:tc>
        <w:tc>
          <w:tcPr>
            <w:tcW w:w="2267" w:type="dxa"/>
            <w:gridSpan w:val="2"/>
          </w:tcPr>
          <w:p w14:paraId="34F84F9C" w14:textId="77777777" w:rsidR="001E41F3" w:rsidRDefault="001E41F3">
            <w:pPr>
              <w:pStyle w:val="CRCoverPage"/>
              <w:spacing w:after="0"/>
              <w:rPr>
                <w:noProof/>
                <w:sz w:val="8"/>
                <w:szCs w:val="8"/>
              </w:rPr>
            </w:pPr>
          </w:p>
        </w:tc>
        <w:tc>
          <w:tcPr>
            <w:tcW w:w="1417" w:type="dxa"/>
            <w:gridSpan w:val="3"/>
          </w:tcPr>
          <w:p w14:paraId="3512DDDA" w14:textId="77777777" w:rsidR="001E41F3" w:rsidRDefault="001E41F3">
            <w:pPr>
              <w:pStyle w:val="CRCoverPage"/>
              <w:spacing w:after="0"/>
              <w:rPr>
                <w:noProof/>
                <w:sz w:val="8"/>
                <w:szCs w:val="8"/>
              </w:rPr>
            </w:pPr>
          </w:p>
        </w:tc>
        <w:tc>
          <w:tcPr>
            <w:tcW w:w="2127" w:type="dxa"/>
            <w:tcBorders>
              <w:right w:val="single" w:sz="4" w:space="0" w:color="auto"/>
            </w:tcBorders>
          </w:tcPr>
          <w:p w14:paraId="2FD5C74B" w14:textId="77777777" w:rsidR="001E41F3" w:rsidRDefault="001E41F3">
            <w:pPr>
              <w:pStyle w:val="CRCoverPage"/>
              <w:spacing w:after="0"/>
              <w:rPr>
                <w:noProof/>
                <w:sz w:val="8"/>
                <w:szCs w:val="8"/>
              </w:rPr>
            </w:pPr>
          </w:p>
        </w:tc>
      </w:tr>
      <w:tr w:rsidR="001E41F3" w14:paraId="530C1010" w14:textId="77777777" w:rsidTr="00547111">
        <w:trPr>
          <w:cantSplit/>
        </w:trPr>
        <w:tc>
          <w:tcPr>
            <w:tcW w:w="1843" w:type="dxa"/>
            <w:tcBorders>
              <w:left w:val="single" w:sz="4" w:space="0" w:color="auto"/>
            </w:tcBorders>
          </w:tcPr>
          <w:p w14:paraId="5EC5B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E81786" w14:textId="144CC232" w:rsidR="001E41F3" w:rsidRDefault="005F7A0A" w:rsidP="00D24991">
            <w:pPr>
              <w:pStyle w:val="CRCoverPage"/>
              <w:spacing w:after="0"/>
              <w:ind w:left="100" w:right="-609"/>
              <w:rPr>
                <w:b/>
                <w:noProof/>
              </w:rPr>
            </w:pPr>
            <w:r>
              <w:rPr>
                <w:b/>
                <w:noProof/>
              </w:rPr>
              <w:t>F</w:t>
            </w:r>
          </w:p>
        </w:tc>
        <w:tc>
          <w:tcPr>
            <w:tcW w:w="3402" w:type="dxa"/>
            <w:gridSpan w:val="5"/>
            <w:tcBorders>
              <w:left w:val="nil"/>
            </w:tcBorders>
          </w:tcPr>
          <w:p w14:paraId="7CDB6BD5" w14:textId="77777777" w:rsidR="001E41F3" w:rsidRDefault="001E41F3">
            <w:pPr>
              <w:pStyle w:val="CRCoverPage"/>
              <w:spacing w:after="0"/>
              <w:rPr>
                <w:noProof/>
              </w:rPr>
            </w:pPr>
          </w:p>
        </w:tc>
        <w:tc>
          <w:tcPr>
            <w:tcW w:w="1417" w:type="dxa"/>
            <w:gridSpan w:val="3"/>
            <w:tcBorders>
              <w:left w:val="nil"/>
            </w:tcBorders>
          </w:tcPr>
          <w:p w14:paraId="08C4C9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E93A" w14:textId="77777777" w:rsidR="001E41F3" w:rsidRDefault="00E6660E" w:rsidP="002D6CDA">
            <w:pPr>
              <w:pStyle w:val="CRCoverPage"/>
              <w:spacing w:after="0"/>
              <w:ind w:left="100"/>
              <w:rPr>
                <w:noProof/>
              </w:rPr>
            </w:pPr>
            <w:r w:rsidRPr="00E6660E">
              <w:rPr>
                <w:noProof/>
              </w:rPr>
              <w:t>Rel-1</w:t>
            </w:r>
            <w:r w:rsidR="002D6CDA">
              <w:rPr>
                <w:noProof/>
              </w:rPr>
              <w:t>7</w:t>
            </w:r>
          </w:p>
        </w:tc>
      </w:tr>
      <w:tr w:rsidR="001E41F3" w14:paraId="33084793" w14:textId="77777777" w:rsidTr="00547111">
        <w:tc>
          <w:tcPr>
            <w:tcW w:w="1843" w:type="dxa"/>
            <w:tcBorders>
              <w:left w:val="single" w:sz="4" w:space="0" w:color="auto"/>
              <w:bottom w:val="single" w:sz="4" w:space="0" w:color="auto"/>
            </w:tcBorders>
          </w:tcPr>
          <w:p w14:paraId="10D12649" w14:textId="77777777" w:rsidR="001E41F3" w:rsidRDefault="001E41F3">
            <w:pPr>
              <w:pStyle w:val="CRCoverPage"/>
              <w:spacing w:after="0"/>
              <w:rPr>
                <w:b/>
                <w:i/>
                <w:noProof/>
              </w:rPr>
            </w:pPr>
          </w:p>
        </w:tc>
        <w:tc>
          <w:tcPr>
            <w:tcW w:w="4677" w:type="dxa"/>
            <w:gridSpan w:val="8"/>
            <w:tcBorders>
              <w:bottom w:val="single" w:sz="4" w:space="0" w:color="auto"/>
            </w:tcBorders>
          </w:tcPr>
          <w:p w14:paraId="42B66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D9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28BAA9" w14:textId="77777777" w:rsidR="000C038A" w:rsidRDefault="001E41F3" w:rsidP="002917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p w14:paraId="053DE85F" w14:textId="6C8BDFB6" w:rsidR="00291743" w:rsidRPr="007C2097" w:rsidRDefault="00291743" w:rsidP="00291743">
            <w:pPr>
              <w:pStyle w:val="CRCoverPage"/>
              <w:tabs>
                <w:tab w:val="left" w:pos="950"/>
              </w:tabs>
              <w:spacing w:after="0"/>
              <w:ind w:left="241" w:hanging="241"/>
              <w:rPr>
                <w:i/>
                <w:noProof/>
                <w:sz w:val="18"/>
              </w:rPr>
            </w:pPr>
            <w:bookmarkStart w:id="2" w:name="OLE_LINK1"/>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bookmarkEnd w:id="2"/>
          </w:p>
        </w:tc>
      </w:tr>
      <w:tr w:rsidR="001E41F3" w14:paraId="709C25B7" w14:textId="77777777" w:rsidTr="00547111">
        <w:tc>
          <w:tcPr>
            <w:tcW w:w="1843" w:type="dxa"/>
          </w:tcPr>
          <w:p w14:paraId="5FAE9BAE" w14:textId="77777777" w:rsidR="001E41F3" w:rsidRDefault="001E41F3">
            <w:pPr>
              <w:pStyle w:val="CRCoverPage"/>
              <w:spacing w:after="0"/>
              <w:rPr>
                <w:b/>
                <w:i/>
                <w:noProof/>
                <w:sz w:val="8"/>
                <w:szCs w:val="8"/>
              </w:rPr>
            </w:pPr>
          </w:p>
        </w:tc>
        <w:tc>
          <w:tcPr>
            <w:tcW w:w="7797" w:type="dxa"/>
            <w:gridSpan w:val="10"/>
          </w:tcPr>
          <w:p w14:paraId="489754C7" w14:textId="77777777" w:rsidR="001E41F3" w:rsidRDefault="001E41F3">
            <w:pPr>
              <w:pStyle w:val="CRCoverPage"/>
              <w:spacing w:after="0"/>
              <w:rPr>
                <w:noProof/>
                <w:sz w:val="8"/>
                <w:szCs w:val="8"/>
              </w:rPr>
            </w:pPr>
          </w:p>
        </w:tc>
      </w:tr>
      <w:tr w:rsidR="001E41F3" w14:paraId="3F8DE33D" w14:textId="77777777" w:rsidTr="00547111">
        <w:tc>
          <w:tcPr>
            <w:tcW w:w="2694" w:type="dxa"/>
            <w:gridSpan w:val="2"/>
            <w:tcBorders>
              <w:top w:val="single" w:sz="4" w:space="0" w:color="auto"/>
              <w:left w:val="single" w:sz="4" w:space="0" w:color="auto"/>
            </w:tcBorders>
          </w:tcPr>
          <w:p w14:paraId="315FCC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04738" w14:textId="0FB85927" w:rsidR="003B0F7E" w:rsidRPr="003B0F7E" w:rsidRDefault="003B0F7E" w:rsidP="003B0F7E">
            <w:pPr>
              <w:tabs>
                <w:tab w:val="center" w:pos="4153"/>
                <w:tab w:val="right" w:pos="8306"/>
              </w:tabs>
              <w:snapToGrid w:val="0"/>
              <w:spacing w:after="120"/>
              <w:rPr>
                <w:rFonts w:ascii="Arial" w:eastAsia="宋体" w:hAnsi="Arial" w:cs="Arial"/>
                <w:lang w:eastAsia="zh-CN"/>
              </w:rPr>
            </w:pPr>
            <w:r w:rsidRPr="003B0F7E">
              <w:rPr>
                <w:rFonts w:ascii="Arial" w:eastAsia="宋体" w:hAnsi="Arial" w:cs="Arial"/>
                <w:lang w:eastAsia="zh-CN"/>
              </w:rPr>
              <w:t xml:space="preserve">Uplink </w:t>
            </w:r>
            <w:proofErr w:type="spellStart"/>
            <w:r w:rsidRPr="003B0F7E">
              <w:rPr>
                <w:rFonts w:ascii="Arial" w:eastAsia="宋体" w:hAnsi="Arial" w:cs="Arial"/>
                <w:lang w:eastAsia="zh-CN"/>
              </w:rPr>
              <w:t>Tx</w:t>
            </w:r>
            <w:proofErr w:type="spellEnd"/>
            <w:r w:rsidRPr="003B0F7E">
              <w:rPr>
                <w:rFonts w:ascii="Arial" w:eastAsia="宋体" w:hAnsi="Arial" w:cs="Arial"/>
                <w:lang w:eastAsia="zh-CN"/>
              </w:rPr>
              <w:t xml:space="preserve"> switching has been extended to the following scenarios in Rel-17 FR1 RF requirements enhancement WI, with the latest WID </w:t>
            </w:r>
            <w:r w:rsidRPr="0053000E">
              <w:rPr>
                <w:rFonts w:ascii="Arial" w:eastAsia="宋体" w:hAnsi="Arial" w:cs="Arial"/>
                <w:lang w:eastAsia="zh-CN"/>
              </w:rPr>
              <w:t xml:space="preserve">in </w:t>
            </w:r>
            <w:r w:rsidR="0053000E" w:rsidRPr="0053000E">
              <w:rPr>
                <w:rFonts w:ascii="Arial" w:eastAsia="宋体" w:hAnsi="Arial" w:cs="Arial"/>
                <w:lang w:eastAsia="zh-CN"/>
              </w:rPr>
              <w:t>RP-212527</w:t>
            </w:r>
            <w:r w:rsidRPr="0053000E">
              <w:rPr>
                <w:rFonts w:ascii="Arial" w:eastAsia="宋体" w:hAnsi="Arial" w:cs="Arial"/>
                <w:lang w:eastAsia="zh-CN"/>
              </w:rPr>
              <w:t>.</w:t>
            </w:r>
          </w:p>
          <w:p w14:paraId="22E901C4" w14:textId="77777777" w:rsidR="003B0F7E" w:rsidRPr="003B0F7E" w:rsidRDefault="003B0F7E" w:rsidP="003B0F7E">
            <w:pPr>
              <w:numPr>
                <w:ilvl w:val="0"/>
                <w:numId w:val="39"/>
              </w:numPr>
              <w:tabs>
                <w:tab w:val="center" w:pos="4153"/>
                <w:tab w:val="right" w:pos="8306"/>
              </w:tabs>
              <w:snapToGrid w:val="0"/>
              <w:spacing w:after="120"/>
              <w:rPr>
                <w:rFonts w:ascii="Arial" w:hAnsi="Arial" w:cs="Arial"/>
                <w:i/>
                <w:lang w:val="en-US"/>
              </w:rPr>
            </w:pPr>
            <w:r w:rsidRPr="003B0F7E">
              <w:rPr>
                <w:rFonts w:ascii="Arial" w:hAnsi="Arial" w:cs="Arial"/>
                <w:i/>
              </w:rPr>
              <w:t xml:space="preserve">2Tx-2Tx switching between </w:t>
            </w:r>
            <w:r w:rsidRPr="003B0F7E">
              <w:rPr>
                <w:rFonts w:ascii="Arial" w:eastAsia="宋体" w:hAnsi="Arial" w:cs="Arial"/>
                <w:i/>
                <w:lang w:eastAsia="zh-CN"/>
              </w:rPr>
              <w:t>two uplink carriers</w:t>
            </w:r>
            <w:r w:rsidRPr="003B0F7E">
              <w:rPr>
                <w:rFonts w:ascii="Arial" w:hAnsi="Arial" w:cs="Arial"/>
                <w:i/>
              </w:rPr>
              <w:t xml:space="preserve"> </w:t>
            </w:r>
            <w:r w:rsidRPr="003B0F7E">
              <w:rPr>
                <w:rFonts w:ascii="Arial" w:hAnsi="Arial" w:cs="Arial"/>
                <w:i/>
                <w:lang w:val="en-US"/>
              </w:rPr>
              <w:t>for SUL and UL CA</w:t>
            </w:r>
          </w:p>
          <w:p w14:paraId="5FF58E8C" w14:textId="77777777" w:rsidR="003B0F7E" w:rsidRPr="003B0F7E" w:rsidRDefault="003B0F7E" w:rsidP="003B0F7E">
            <w:pPr>
              <w:numPr>
                <w:ilvl w:val="0"/>
                <w:numId w:val="39"/>
              </w:numPr>
              <w:tabs>
                <w:tab w:val="center" w:pos="4153"/>
                <w:tab w:val="right" w:pos="8306"/>
              </w:tabs>
              <w:snapToGrid w:val="0"/>
              <w:spacing w:after="120"/>
              <w:rPr>
                <w:rFonts w:ascii="Arial" w:hAnsi="Arial" w:cs="Arial"/>
                <w:i/>
                <w:lang w:val="en-US"/>
              </w:rPr>
            </w:pPr>
            <w:r w:rsidRPr="003B0F7E">
              <w:rPr>
                <w:rFonts w:ascii="Arial" w:hAnsi="Arial" w:cs="Arial"/>
                <w:i/>
              </w:rPr>
              <w:t>1Tx-2Tx and 2Tx-2Tx switching between 1 carrier on band A and 2 contiguous aggregated carriers on band B</w:t>
            </w:r>
            <w:r w:rsidRPr="003B0F7E">
              <w:rPr>
                <w:rFonts w:ascii="Arial" w:eastAsia="宋体" w:hAnsi="Arial" w:cs="Arial"/>
                <w:i/>
                <w:lang w:eastAsia="zh-CN"/>
              </w:rPr>
              <w:t xml:space="preserve"> </w:t>
            </w:r>
            <w:r w:rsidRPr="003B0F7E">
              <w:rPr>
                <w:rFonts w:ascii="Arial" w:hAnsi="Arial" w:cs="Arial"/>
                <w:i/>
                <w:lang w:val="en-US"/>
              </w:rPr>
              <w:t>for SUL and UL CA</w:t>
            </w:r>
          </w:p>
          <w:p w14:paraId="484A9C02" w14:textId="77777777" w:rsidR="003B0F7E" w:rsidRDefault="003B0F7E" w:rsidP="003B0F7E">
            <w:pPr>
              <w:tabs>
                <w:tab w:val="center" w:pos="4153"/>
                <w:tab w:val="right" w:pos="8306"/>
              </w:tabs>
              <w:snapToGrid w:val="0"/>
              <w:spacing w:after="120"/>
              <w:rPr>
                <w:rFonts w:ascii="Arial" w:eastAsia="宋体" w:hAnsi="Arial" w:cs="Arial"/>
                <w:lang w:eastAsia="zh-CN"/>
              </w:rPr>
            </w:pPr>
            <w:r w:rsidRPr="003B0F7E">
              <w:rPr>
                <w:rFonts w:ascii="Arial" w:eastAsia="宋体" w:hAnsi="Arial" w:cs="Arial"/>
                <w:lang w:eastAsia="zh-CN"/>
              </w:rPr>
              <w:t xml:space="preserve">Regarding the UL-MIMO coherence for the above Rel-17 </w:t>
            </w:r>
            <w:proofErr w:type="spellStart"/>
            <w:r w:rsidRPr="003B0F7E">
              <w:rPr>
                <w:rFonts w:ascii="Arial" w:eastAsia="宋体" w:hAnsi="Arial" w:cs="Arial"/>
                <w:lang w:eastAsia="zh-CN"/>
              </w:rPr>
              <w:t>Tx</w:t>
            </w:r>
            <w:proofErr w:type="spellEnd"/>
            <w:r w:rsidRPr="003B0F7E">
              <w:rPr>
                <w:rFonts w:ascii="Arial" w:eastAsia="宋体" w:hAnsi="Arial" w:cs="Arial"/>
                <w:lang w:eastAsia="zh-CN"/>
              </w:rPr>
              <w:t xml:space="preserve"> switching scenarios, RAN4 reached the following agreements in RAN4#101-e meeting</w:t>
            </w:r>
            <w:r>
              <w:rPr>
                <w:rFonts w:ascii="Arial" w:eastAsia="宋体" w:hAnsi="Arial" w:cs="Arial"/>
                <w:lang w:eastAsia="zh-CN"/>
              </w:rPr>
              <w:t>:</w:t>
            </w:r>
          </w:p>
          <w:tbl>
            <w:tblPr>
              <w:tblStyle w:val="af9"/>
              <w:tblW w:w="0" w:type="auto"/>
              <w:tblInd w:w="52" w:type="dxa"/>
              <w:tblLayout w:type="fixed"/>
              <w:tblLook w:val="04A0" w:firstRow="1" w:lastRow="0" w:firstColumn="1" w:lastColumn="0" w:noHBand="0" w:noVBand="1"/>
            </w:tblPr>
            <w:tblGrid>
              <w:gridCol w:w="6852"/>
            </w:tblGrid>
            <w:tr w:rsidR="003B0F7E" w:rsidRPr="00E03CB8" w14:paraId="1C39B285" w14:textId="77777777" w:rsidTr="00C04F5C">
              <w:tc>
                <w:tcPr>
                  <w:tcW w:w="6852" w:type="dxa"/>
                </w:tcPr>
                <w:p w14:paraId="3DBE0BD6" w14:textId="77777777" w:rsidR="003B0F7E" w:rsidRPr="00E03CB8" w:rsidRDefault="003B0F7E" w:rsidP="003B0F7E">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3CC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1Tx-2Tx switching</w:t>
                  </w:r>
                </w:p>
                <w:p w14:paraId="3ED8DC45"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The Rel-16 per BC UE capability for 2CC 1Tx-2Tx switching can be applied, i.e., the same capability applies to both Rel-16 and Rel-17 1Tx-2Tx switching.</w:t>
                  </w:r>
                </w:p>
                <w:p w14:paraId="20872081"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宋体" w:hAnsi="Arial" w:cs="Arial"/>
                      <w:lang w:eastAsia="zh-CN"/>
                    </w:rPr>
                    <w:t>I</w:t>
                  </w:r>
                  <w:r w:rsidRPr="00E03CB8">
                    <w:rPr>
                      <w:rFonts w:ascii="Arial" w:eastAsia="MS Mincho" w:hAnsi="Arial" w:cs="Arial"/>
                      <w:lang w:eastAsia="zh-CN"/>
                    </w:rPr>
                    <w:t xml:space="preserve">f the per BC UL-MIMO capability for 1Tx-2Tx switching is absent, the existing Rel-15 per band UE capability </w:t>
                  </w:r>
                  <w:proofErr w:type="spellStart"/>
                  <w:r w:rsidRPr="00E03CB8">
                    <w:rPr>
                      <w:rFonts w:ascii="Arial" w:eastAsia="MS Mincho" w:hAnsi="Arial" w:cs="Arial"/>
                      <w:i/>
                      <w:lang w:eastAsia="zh-CN"/>
                    </w:rPr>
                    <w:t>pusch-TransCoherence</w:t>
                  </w:r>
                  <w:proofErr w:type="spellEnd"/>
                  <w:r w:rsidRPr="00E03CB8">
                    <w:rPr>
                      <w:rFonts w:ascii="Arial" w:eastAsia="MS Mincho" w:hAnsi="Arial" w:cs="Arial"/>
                      <w:lang w:eastAsia="zh-CN"/>
                    </w:rPr>
                    <w:t xml:space="preserve"> is applicable to each of the 2Tx-capable bands for 1Tx-2Tx switching.</w:t>
                  </w:r>
                </w:p>
                <w:p w14:paraId="7AF6BBBE" w14:textId="77777777" w:rsidR="003B0F7E" w:rsidRPr="00E03CB8" w:rsidRDefault="003B0F7E" w:rsidP="003B0F7E">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2CC and 3CC 2Tx-2Tx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switching</w:t>
                  </w:r>
                </w:p>
                <w:p w14:paraId="668D61C8"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Introduce new per band per BC UL-MIMO coherence capability, and the same capability applies to both 2CC and 3CC </w:t>
                  </w:r>
                  <w:r w:rsidRPr="00E03CB8">
                    <w:rPr>
                      <w:rFonts w:ascii="Arial" w:eastAsia="宋体" w:hAnsi="Arial" w:cs="Arial"/>
                      <w:lang w:eastAsia="zh-CN"/>
                    </w:rPr>
                    <w:t>(</w:t>
                  </w:r>
                  <w:r w:rsidRPr="00E03CB8">
                    <w:rPr>
                      <w:rFonts w:ascii="Arial" w:eastAsia="MS Mincho" w:hAnsi="Arial" w:cs="Arial"/>
                      <w:lang w:eastAsia="zh-CN"/>
                    </w:rPr>
                    <w:t>within 2</w:t>
                  </w:r>
                  <w:r w:rsidRPr="00E03CB8">
                    <w:rPr>
                      <w:rFonts w:ascii="Arial" w:eastAsia="宋体" w:hAnsi="Arial" w:cs="Arial"/>
                      <w:lang w:eastAsia="zh-CN"/>
                    </w:rPr>
                    <w:t xml:space="preserve"> </w:t>
                  </w:r>
                  <w:r w:rsidRPr="00E03CB8">
                    <w:rPr>
                      <w:rFonts w:ascii="Arial" w:eastAsia="MS Mincho" w:hAnsi="Arial" w:cs="Arial"/>
                      <w:lang w:eastAsia="zh-CN"/>
                    </w:rPr>
                    <w:t>bands) 2Tx-2Tx switching.</w:t>
                  </w:r>
                </w:p>
                <w:p w14:paraId="58ED15F0"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If the per band per BC UL-MIMO coherence capability is absent, the per BC UL-MIMO coherence capability for 1Tx-2Tx switching is applicable to 2Tx-2Tx switching.</w:t>
                  </w:r>
                </w:p>
                <w:p w14:paraId="1A6F81B0" w14:textId="77777777" w:rsidR="003B0F7E" w:rsidRPr="00E03CB8" w:rsidRDefault="003B0F7E" w:rsidP="003B0F7E">
                  <w:pPr>
                    <w:widowControl w:val="0"/>
                    <w:numPr>
                      <w:ilvl w:val="1"/>
                      <w:numId w:val="45"/>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If both </w:t>
                  </w:r>
                  <w:proofErr w:type="gramStart"/>
                  <w:r w:rsidRPr="00E03CB8">
                    <w:rPr>
                      <w:rFonts w:ascii="Arial" w:eastAsia="MS Mincho" w:hAnsi="Arial" w:cs="Arial"/>
                      <w:lang w:eastAsia="zh-CN"/>
                    </w:rPr>
                    <w:t>the per</w:t>
                  </w:r>
                  <w:proofErr w:type="gramEnd"/>
                  <w:r w:rsidRPr="00E03CB8">
                    <w:rPr>
                      <w:rFonts w:ascii="Arial" w:eastAsia="MS Mincho" w:hAnsi="Arial" w:cs="Arial"/>
                      <w:lang w:eastAsia="zh-CN"/>
                    </w:rPr>
                    <w:t xml:space="preserve"> band per BC UL-MIMO coherence capability and per BC UL-MIMO coherence are absent, the existing Rel-15 per band UE capability </w:t>
                  </w:r>
                  <w:proofErr w:type="spellStart"/>
                  <w:r w:rsidRPr="00E03CB8">
                    <w:rPr>
                      <w:rFonts w:ascii="Arial" w:eastAsia="MS Mincho" w:hAnsi="Arial" w:cs="Arial"/>
                      <w:i/>
                      <w:lang w:eastAsia="zh-CN"/>
                    </w:rPr>
                    <w:t>pusch-TransCoherence</w:t>
                  </w:r>
                  <w:proofErr w:type="spellEnd"/>
                  <w:r w:rsidRPr="00E03CB8">
                    <w:rPr>
                      <w:rFonts w:ascii="Arial" w:eastAsia="MS Mincho" w:hAnsi="Arial" w:cs="Arial"/>
                      <w:lang w:eastAsia="zh-CN"/>
                    </w:rPr>
                    <w:t xml:space="preserve"> is applicable to each </w:t>
                  </w:r>
                  <w:r w:rsidRPr="00E03CB8">
                    <w:rPr>
                      <w:rFonts w:ascii="Arial" w:eastAsia="MS Mincho" w:hAnsi="Arial" w:cs="Arial"/>
                      <w:lang w:eastAsia="zh-CN"/>
                    </w:rPr>
                    <w:lastRenderedPageBreak/>
                    <w:t>of the bands for 2Tx-2Tx switching.</w:t>
                  </w:r>
                </w:p>
                <w:p w14:paraId="42CF0D30" w14:textId="77777777" w:rsidR="003B0F7E" w:rsidRPr="00E03CB8" w:rsidRDefault="003B0F7E" w:rsidP="003B0F7E">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val="en-US" w:eastAsia="ko-KR"/>
                    </w:rPr>
                  </w:pPr>
                  <w:r w:rsidRPr="00E03CB8">
                    <w:rPr>
                      <w:rFonts w:ascii="Arial" w:eastAsia="宋体" w:hAnsi="Arial" w:cs="Arial"/>
                      <w:lang w:eastAsia="zh-CN"/>
                    </w:rPr>
                    <w:t xml:space="preserve">The above UL-MIMO coherence capability for </w:t>
                  </w:r>
                  <w:proofErr w:type="spellStart"/>
                  <w:r w:rsidRPr="00E03CB8">
                    <w:rPr>
                      <w:rFonts w:ascii="Arial" w:eastAsia="宋体" w:hAnsi="Arial" w:cs="Arial"/>
                      <w:lang w:eastAsia="zh-CN"/>
                    </w:rPr>
                    <w:t>Tx</w:t>
                  </w:r>
                  <w:proofErr w:type="spellEnd"/>
                  <w:r w:rsidRPr="00E03CB8">
                    <w:rPr>
                      <w:rFonts w:ascii="Arial" w:eastAsia="宋体" w:hAnsi="Arial" w:cs="Arial"/>
                      <w:lang w:eastAsia="zh-CN"/>
                    </w:rPr>
                    <w:t xml:space="preserve"> switching applies </w:t>
                  </w:r>
                  <w:r w:rsidRPr="00E03CB8">
                    <w:rPr>
                      <w:rFonts w:ascii="Arial" w:eastAsia="宋体" w:hAnsi="Arial" w:cs="Arial"/>
                      <w:lang w:val="en-US" w:eastAsia="zh-CN"/>
                    </w:rPr>
                    <w:t>when UE is configured with uplink switching, and uplink switching is triggered by the switching mechanisms specified in RAN1 between last transmitted SRS and scheduled PUSCH transmission.</w:t>
                  </w:r>
                </w:p>
              </w:tc>
            </w:tr>
          </w:tbl>
          <w:p w14:paraId="118448EF" w14:textId="77777777" w:rsidR="003B0F7E" w:rsidRDefault="003B0F7E" w:rsidP="003B0F7E">
            <w:pPr>
              <w:tabs>
                <w:tab w:val="center" w:pos="4153"/>
                <w:tab w:val="right" w:pos="8306"/>
              </w:tabs>
              <w:snapToGrid w:val="0"/>
              <w:spacing w:after="120"/>
              <w:rPr>
                <w:rFonts w:ascii="Arial" w:eastAsia="宋体" w:hAnsi="Arial" w:cs="Arial"/>
                <w:lang w:eastAsia="zh-CN"/>
              </w:rPr>
            </w:pPr>
          </w:p>
          <w:p w14:paraId="6FAC4988" w14:textId="5A15B52E" w:rsidR="003B0F7E" w:rsidRPr="003B0F7E" w:rsidRDefault="003B0F7E" w:rsidP="003B0F7E">
            <w:pPr>
              <w:tabs>
                <w:tab w:val="center" w:pos="4153"/>
                <w:tab w:val="right" w:pos="8306"/>
              </w:tabs>
              <w:snapToGrid w:val="0"/>
              <w:spacing w:after="120"/>
              <w:rPr>
                <w:rFonts w:ascii="Arial" w:eastAsia="宋体" w:hAnsi="Arial" w:cs="Arial"/>
                <w:lang w:eastAsia="zh-CN"/>
              </w:rPr>
            </w:pPr>
            <w:r w:rsidRPr="003B0F7E">
              <w:rPr>
                <w:rFonts w:ascii="Arial" w:eastAsia="宋体" w:hAnsi="Arial" w:cs="Arial"/>
                <w:lang w:eastAsia="zh-CN"/>
              </w:rPr>
              <w:t xml:space="preserve">Based on that, RAN4 agreed and sent an LS </w:t>
            </w:r>
            <w:r w:rsidRPr="00382C75">
              <w:rPr>
                <w:rFonts w:ascii="Arial" w:eastAsia="宋体" w:hAnsi="Arial" w:cs="Arial"/>
                <w:lang w:eastAsia="zh-CN"/>
              </w:rPr>
              <w:t>[</w:t>
            </w:r>
            <w:r w:rsidR="00382C75" w:rsidRPr="00382C75">
              <w:rPr>
                <w:rFonts w:ascii="Arial" w:eastAsia="宋体" w:hAnsi="Arial" w:cs="Arial"/>
                <w:lang w:eastAsia="zh-CN"/>
              </w:rPr>
              <w:t>R2-2200120-</w:t>
            </w:r>
            <w:r w:rsidRPr="00382C75">
              <w:rPr>
                <w:rFonts w:ascii="Arial" w:eastAsia="宋体" w:hAnsi="Arial" w:cs="Arial"/>
                <w:lang w:eastAsia="zh-CN"/>
              </w:rPr>
              <w:t>R4-2120039]</w:t>
            </w:r>
            <w:r w:rsidRPr="003B0F7E">
              <w:rPr>
                <w:rFonts w:ascii="Arial" w:eastAsia="宋体" w:hAnsi="Arial" w:cs="Arial"/>
                <w:lang w:eastAsia="zh-CN"/>
              </w:rPr>
              <w:t xml:space="preserve"> to ask RAN2 to take into consideration above RAN4 agreements on UL MIMO coherence related UE capability to introduce UE capability signalling.</w:t>
            </w:r>
          </w:p>
        </w:tc>
      </w:tr>
      <w:tr w:rsidR="001E41F3" w14:paraId="1AD3574E" w14:textId="77777777" w:rsidTr="00547111">
        <w:tc>
          <w:tcPr>
            <w:tcW w:w="2694" w:type="dxa"/>
            <w:gridSpan w:val="2"/>
            <w:tcBorders>
              <w:left w:val="single" w:sz="4" w:space="0" w:color="auto"/>
            </w:tcBorders>
          </w:tcPr>
          <w:p w14:paraId="415366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C05" w14:textId="77777777" w:rsidR="001E41F3" w:rsidRDefault="001E41F3">
            <w:pPr>
              <w:pStyle w:val="CRCoverPage"/>
              <w:spacing w:after="0"/>
              <w:rPr>
                <w:noProof/>
                <w:sz w:val="8"/>
                <w:szCs w:val="8"/>
              </w:rPr>
            </w:pPr>
          </w:p>
        </w:tc>
      </w:tr>
      <w:tr w:rsidR="001E41F3" w14:paraId="18C26282" w14:textId="77777777" w:rsidTr="00547111">
        <w:tc>
          <w:tcPr>
            <w:tcW w:w="2694" w:type="dxa"/>
            <w:gridSpan w:val="2"/>
            <w:tcBorders>
              <w:left w:val="single" w:sz="4" w:space="0" w:color="auto"/>
            </w:tcBorders>
          </w:tcPr>
          <w:p w14:paraId="38C91C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87631" w14:textId="06678316" w:rsidR="00BC1B87" w:rsidRPr="00BC1B87" w:rsidRDefault="00BC1B87" w:rsidP="00BC1B87">
            <w:pPr>
              <w:tabs>
                <w:tab w:val="center" w:pos="4153"/>
                <w:tab w:val="right" w:pos="8306"/>
              </w:tabs>
              <w:snapToGrid w:val="0"/>
              <w:spacing w:after="120"/>
              <w:rPr>
                <w:rFonts w:ascii="Arial" w:eastAsia="宋体" w:hAnsi="Arial" w:cs="Arial"/>
                <w:lang w:eastAsia="zh-CN"/>
              </w:rPr>
            </w:pPr>
            <w:r w:rsidRPr="00BC1B87">
              <w:rPr>
                <w:rFonts w:ascii="Arial" w:eastAsia="宋体" w:hAnsi="Arial" w:cs="Arial"/>
                <w:lang w:eastAsia="zh-CN"/>
              </w:rPr>
              <w:t>In 4.2.7.1</w:t>
            </w:r>
            <w:r w:rsidRPr="00BC1B87">
              <w:rPr>
                <w:rFonts w:ascii="Arial" w:eastAsia="宋体" w:hAnsi="Arial" w:cs="Arial"/>
                <w:i/>
                <w:lang w:eastAsia="zh-CN"/>
              </w:rPr>
              <w:t xml:space="preserve"> </w:t>
            </w:r>
            <w:proofErr w:type="spellStart"/>
            <w:r w:rsidRPr="00BC1B87">
              <w:rPr>
                <w:rFonts w:ascii="Arial" w:eastAsia="宋体" w:hAnsi="Arial" w:cs="Arial"/>
                <w:i/>
                <w:lang w:eastAsia="zh-CN"/>
              </w:rPr>
              <w:t>BandCombinationList</w:t>
            </w:r>
            <w:proofErr w:type="spellEnd"/>
            <w:r w:rsidRPr="00BC1B87">
              <w:rPr>
                <w:rFonts w:ascii="Arial" w:eastAsia="宋体" w:hAnsi="Arial" w:cs="Arial"/>
                <w:lang w:eastAsia="zh-CN"/>
              </w:rPr>
              <w:t xml:space="preserve"> parameters</w:t>
            </w:r>
          </w:p>
          <w:p w14:paraId="3D123B0A" w14:textId="519073D4" w:rsidR="00046F3C" w:rsidRDefault="00046F3C" w:rsidP="00B932A0">
            <w:pPr>
              <w:pStyle w:val="CRCoverPage"/>
              <w:numPr>
                <w:ilvl w:val="0"/>
                <w:numId w:val="41"/>
              </w:numPr>
              <w:spacing w:before="240" w:after="60" w:line="256" w:lineRule="auto"/>
              <w:rPr>
                <w:rFonts w:eastAsia="宋体"/>
                <w:lang w:eastAsia="zh-CN"/>
              </w:rPr>
            </w:pPr>
            <w:r>
              <w:rPr>
                <w:rFonts w:eastAsia="宋体"/>
                <w:lang w:eastAsia="zh-CN"/>
              </w:rPr>
              <w:t xml:space="preserve">Clarify </w:t>
            </w:r>
            <w:r w:rsidR="00B932A0" w:rsidRPr="00AA7D14">
              <w:rPr>
                <w:rFonts w:eastAsia="宋体"/>
                <w:i/>
                <w:lang w:eastAsia="zh-CN"/>
              </w:rPr>
              <w:t>uplinkTxSwitching-PUSCH-TransCoherence-r16</w:t>
            </w:r>
            <w:r>
              <w:rPr>
                <w:rFonts w:eastAsia="宋体"/>
                <w:lang w:eastAsia="zh-CN"/>
              </w:rPr>
              <w:t xml:space="preserve"> </w:t>
            </w:r>
            <w:r w:rsidR="00123D75">
              <w:rPr>
                <w:rFonts w:eastAsia="宋体"/>
                <w:lang w:eastAsia="zh-CN"/>
              </w:rPr>
              <w:t xml:space="preserve">[as per the endorsed CR R2-2110483 in RAN2#116-e] </w:t>
            </w:r>
            <w:r>
              <w:rPr>
                <w:rFonts w:eastAsia="宋体"/>
                <w:lang w:eastAsia="zh-CN"/>
              </w:rPr>
              <w:t xml:space="preserve">is used to </w:t>
            </w:r>
            <w:r w:rsidR="00AA7D14">
              <w:rPr>
                <w:rFonts w:eastAsia="宋体"/>
                <w:lang w:eastAsia="zh-CN"/>
              </w:rPr>
              <w:t>report</w:t>
            </w:r>
            <w:r>
              <w:rPr>
                <w:rFonts w:eastAsia="宋体"/>
                <w:lang w:eastAsia="zh-CN"/>
              </w:rPr>
              <w:t xml:space="preserve"> </w:t>
            </w:r>
            <w:r w:rsidR="00AA7D14">
              <w:rPr>
                <w:rFonts w:eastAsia="宋体"/>
                <w:lang w:eastAsia="zh-CN"/>
              </w:rPr>
              <w:t>UL MIMO coherence capability for Rel-17 1Tx-2Tx switching</w:t>
            </w:r>
            <w:r w:rsidR="009A53F5">
              <w:rPr>
                <w:rFonts w:eastAsia="宋体"/>
                <w:lang w:eastAsia="zh-CN"/>
              </w:rPr>
              <w:t xml:space="preserve"> as well</w:t>
            </w:r>
            <w:r>
              <w:rPr>
                <w:rFonts w:eastAsia="宋体"/>
                <w:lang w:eastAsia="zh-CN"/>
              </w:rPr>
              <w:t>.</w:t>
            </w:r>
          </w:p>
          <w:p w14:paraId="6E63D103" w14:textId="0A50F7F4" w:rsidR="00892077" w:rsidRPr="006F14D3" w:rsidRDefault="00046F3C" w:rsidP="006F14D3">
            <w:pPr>
              <w:pStyle w:val="CRCoverPage"/>
              <w:numPr>
                <w:ilvl w:val="0"/>
                <w:numId w:val="41"/>
              </w:numPr>
              <w:spacing w:before="240" w:after="60" w:line="256" w:lineRule="auto"/>
              <w:rPr>
                <w:rFonts w:eastAsia="宋体"/>
                <w:lang w:eastAsia="zh-CN"/>
              </w:rPr>
            </w:pPr>
            <w:r>
              <w:rPr>
                <w:rFonts w:eastAsia="宋体"/>
                <w:lang w:eastAsia="zh-CN"/>
              </w:rPr>
              <w:t xml:space="preserve">Add </w:t>
            </w:r>
            <w:r w:rsidR="005D009D" w:rsidRPr="005546C1">
              <w:rPr>
                <w:rFonts w:eastAsia="宋体"/>
                <w:i/>
                <w:lang w:eastAsia="zh-CN"/>
              </w:rPr>
              <w:t>UplinkTxSwitchingBandParameters-v17xx</w:t>
            </w:r>
            <w:r w:rsidR="005D009D" w:rsidRPr="005D009D">
              <w:rPr>
                <w:rFonts w:eastAsia="宋体"/>
                <w:lang w:eastAsia="zh-CN"/>
              </w:rPr>
              <w:t xml:space="preserve"> </w:t>
            </w:r>
            <w:r w:rsidR="005546C1">
              <w:rPr>
                <w:rFonts w:eastAsia="宋体"/>
                <w:lang w:eastAsia="zh-CN"/>
              </w:rPr>
              <w:t>to</w:t>
            </w:r>
            <w:r>
              <w:rPr>
                <w:rFonts w:eastAsia="宋体"/>
                <w:lang w:eastAsia="zh-CN"/>
              </w:rPr>
              <w:t xml:space="preserve"> report </w:t>
            </w:r>
            <w:r w:rsidR="005546C1" w:rsidRPr="005546C1">
              <w:rPr>
                <w:rFonts w:eastAsia="宋体"/>
                <w:lang w:eastAsia="zh-CN"/>
              </w:rPr>
              <w:t xml:space="preserve">the UL </w:t>
            </w:r>
            <w:proofErr w:type="spellStart"/>
            <w:proofErr w:type="gramStart"/>
            <w:r w:rsidR="005546C1" w:rsidRPr="005546C1">
              <w:rPr>
                <w:rFonts w:eastAsia="宋体"/>
                <w:lang w:eastAsia="zh-CN"/>
              </w:rPr>
              <w:t>Tx</w:t>
            </w:r>
            <w:proofErr w:type="spellEnd"/>
            <w:proofErr w:type="gramEnd"/>
            <w:r w:rsidR="005546C1" w:rsidRPr="005546C1">
              <w:rPr>
                <w:rFonts w:eastAsia="宋体"/>
                <w:lang w:eastAsia="zh-CN"/>
              </w:rPr>
              <w:t xml:space="preserve"> switching specific band parameters for a given band combination</w:t>
            </w:r>
            <w:r>
              <w:rPr>
                <w:rFonts w:eastAsia="宋体"/>
                <w:lang w:eastAsia="zh-CN"/>
              </w:rPr>
              <w:t>.</w:t>
            </w:r>
            <w:r w:rsidR="00BC1B87">
              <w:rPr>
                <w:rFonts w:eastAsia="宋体"/>
                <w:lang w:eastAsia="zh-CN"/>
              </w:rPr>
              <w:t xml:space="preserve"> </w:t>
            </w:r>
            <w:r w:rsidR="00BC1B87" w:rsidRPr="00BC1B87">
              <w:rPr>
                <w:rFonts w:eastAsia="宋体"/>
                <w:lang w:eastAsia="zh-CN"/>
              </w:rPr>
              <w:t>The capability signalling comprises of the following parameters:</w:t>
            </w:r>
            <w:r w:rsidR="00F87BE1">
              <w:rPr>
                <w:rFonts w:eastAsia="宋体"/>
                <w:lang w:eastAsia="zh-CN"/>
              </w:rPr>
              <w:t xml:space="preserve"> </w:t>
            </w:r>
            <w:r w:rsidR="006168CD" w:rsidRPr="00F87BE1">
              <w:rPr>
                <w:rFonts w:eastAsia="宋体"/>
                <w:i/>
                <w:lang w:eastAsia="zh-CN"/>
              </w:rPr>
              <w:t>bandIndex-r17</w:t>
            </w:r>
            <w:r w:rsidR="006168CD" w:rsidRPr="00F87BE1">
              <w:rPr>
                <w:rFonts w:eastAsia="宋体"/>
                <w:lang w:eastAsia="zh-CN"/>
              </w:rPr>
              <w:t xml:space="preserve"> indicates a band on which UE supports dynamic UL </w:t>
            </w:r>
            <w:proofErr w:type="spellStart"/>
            <w:proofErr w:type="gramStart"/>
            <w:r w:rsidR="006168CD" w:rsidRPr="00F87BE1">
              <w:rPr>
                <w:rFonts w:eastAsia="宋体"/>
                <w:lang w:eastAsia="zh-CN"/>
              </w:rPr>
              <w:t>Tx</w:t>
            </w:r>
            <w:proofErr w:type="spellEnd"/>
            <w:proofErr w:type="gramEnd"/>
            <w:r w:rsidR="006168CD" w:rsidRPr="00F87BE1">
              <w:rPr>
                <w:rFonts w:eastAsia="宋体"/>
                <w:lang w:eastAsia="zh-CN"/>
              </w:rPr>
              <w:t xml:space="preserve"> switching with another band in the band combination.</w:t>
            </w:r>
            <w:r w:rsidR="00F87BE1">
              <w:rPr>
                <w:rFonts w:eastAsia="宋体"/>
                <w:lang w:eastAsia="zh-CN"/>
              </w:rPr>
              <w:t xml:space="preserve"> </w:t>
            </w:r>
            <w:proofErr w:type="gramStart"/>
            <w:r w:rsidR="006168CD" w:rsidRPr="00F87BE1">
              <w:rPr>
                <w:rFonts w:eastAsia="宋体"/>
                <w:i/>
                <w:lang w:eastAsia="zh-CN"/>
              </w:rPr>
              <w:t>uplinkTxSwitching2T2T-PUSCH-TransCoherence-r17</w:t>
            </w:r>
            <w:proofErr w:type="gramEnd"/>
            <w:r w:rsidR="006168CD" w:rsidRPr="00F87BE1">
              <w:rPr>
                <w:rFonts w:eastAsia="宋体"/>
                <w:lang w:eastAsia="zh-CN"/>
              </w:rPr>
              <w:t xml:space="preserve"> is used to report UL MIMO coherence capability for Rel-17 2Tx-2Tx switching. </w:t>
            </w:r>
          </w:p>
          <w:p w14:paraId="3646A235" w14:textId="77777777" w:rsidR="00892077" w:rsidRPr="00B118A0" w:rsidRDefault="00892077" w:rsidP="004E5424">
            <w:pPr>
              <w:pStyle w:val="CRCoverPage"/>
              <w:spacing w:after="0"/>
              <w:ind w:left="100"/>
              <w:rPr>
                <w:noProof/>
              </w:rPr>
            </w:pPr>
          </w:p>
          <w:p w14:paraId="7EE36179" w14:textId="77777777" w:rsidR="004065FE" w:rsidRPr="009A158D" w:rsidRDefault="004065FE" w:rsidP="004065FE">
            <w:pPr>
              <w:pStyle w:val="CRCoverPage"/>
              <w:spacing w:after="0"/>
              <w:ind w:left="100"/>
              <w:rPr>
                <w:b/>
                <w:noProof/>
              </w:rPr>
            </w:pPr>
            <w:r w:rsidRPr="009A158D">
              <w:rPr>
                <w:b/>
                <w:noProof/>
              </w:rPr>
              <w:t>Impact Analysis</w:t>
            </w:r>
          </w:p>
          <w:p w14:paraId="741F690C"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40DE891" w14:textId="77777777" w:rsidR="003B3BBD" w:rsidRDefault="001C528C" w:rsidP="003B3BBD">
            <w:pPr>
              <w:pStyle w:val="CRCoverPage"/>
              <w:spacing w:after="0"/>
              <w:ind w:left="100"/>
              <w:rPr>
                <w:noProof/>
                <w:lang w:eastAsia="zh-CN"/>
              </w:rPr>
            </w:pPr>
            <w:r>
              <w:rPr>
                <w:noProof/>
                <w:lang w:eastAsia="zh-CN"/>
              </w:rPr>
              <w:t>NR CA, SUL</w:t>
            </w:r>
          </w:p>
          <w:p w14:paraId="54A00294" w14:textId="77777777" w:rsidR="003B3BBD" w:rsidRDefault="003B3BBD" w:rsidP="003B3BBD">
            <w:pPr>
              <w:pStyle w:val="CRCoverPage"/>
              <w:spacing w:after="0"/>
              <w:ind w:left="100"/>
              <w:rPr>
                <w:noProof/>
                <w:lang w:eastAsia="zh-CN"/>
              </w:rPr>
            </w:pPr>
          </w:p>
          <w:p w14:paraId="198FC401"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B5F24D8" w14:textId="77777777" w:rsidR="004065FE" w:rsidRDefault="001C528C" w:rsidP="004065F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14:paraId="4C153B13" w14:textId="77777777" w:rsidR="004065FE" w:rsidRPr="00477F75" w:rsidRDefault="004065FE" w:rsidP="004065FE">
            <w:pPr>
              <w:pStyle w:val="CRCoverPage"/>
              <w:spacing w:after="0"/>
              <w:ind w:left="100"/>
              <w:rPr>
                <w:noProof/>
              </w:rPr>
            </w:pPr>
          </w:p>
          <w:p w14:paraId="6588221D" w14:textId="53463A02" w:rsidR="007F04E2" w:rsidRDefault="004065FE" w:rsidP="001C739A">
            <w:pPr>
              <w:pStyle w:val="CRCoverPage"/>
              <w:spacing w:after="0"/>
              <w:ind w:left="100"/>
              <w:rPr>
                <w:noProof/>
                <w:u w:val="single"/>
              </w:rPr>
            </w:pPr>
            <w:r w:rsidRPr="00477F75">
              <w:rPr>
                <w:noProof/>
                <w:u w:val="single"/>
              </w:rPr>
              <w:t>Inter-operability:</w:t>
            </w:r>
          </w:p>
          <w:p w14:paraId="7E1FBAB4" w14:textId="77777777" w:rsidR="001E481D" w:rsidRDefault="001E481D" w:rsidP="001E481D">
            <w:pPr>
              <w:numPr>
                <w:ilvl w:val="0"/>
                <w:numId w:val="13"/>
              </w:numPr>
              <w:spacing w:after="120"/>
              <w:rPr>
                <w:rFonts w:ascii="Arial" w:hAnsi="Arial"/>
                <w:noProof/>
              </w:rPr>
            </w:pPr>
            <w:r w:rsidRPr="003135D1">
              <w:rPr>
                <w:rFonts w:ascii="Arial" w:hAnsi="Arial"/>
                <w:noProof/>
              </w:rPr>
              <w:t xml:space="preserve">If the UE is implemented according to the CR and the NW is not, in case the UE reports the new UE capablity which is not same with the capability reported in existing capablity parameter </w:t>
            </w:r>
            <w:proofErr w:type="spellStart"/>
            <w:r w:rsidRPr="003135D1">
              <w:rPr>
                <w:rFonts w:ascii="Arial" w:eastAsia="宋体" w:hAnsi="Arial" w:cs="Arial"/>
                <w:i/>
                <w:lang w:val="en-US" w:eastAsia="zh-CN"/>
              </w:rPr>
              <w:t>pusch-TransCoherence</w:t>
            </w:r>
            <w:proofErr w:type="spellEnd"/>
            <w:r w:rsidRPr="003135D1">
              <w:rPr>
                <w:rFonts w:ascii="Arial" w:hAnsi="Arial"/>
                <w:noProof/>
              </w:rPr>
              <w:t xml:space="preserve">, the NW will not consider the capability reported for UL Tx switching, but assume the capability reported in existing capablity parameter </w:t>
            </w:r>
            <w:proofErr w:type="spellStart"/>
            <w:r w:rsidRPr="003135D1">
              <w:rPr>
                <w:rFonts w:ascii="Arial" w:eastAsia="宋体" w:hAnsi="Arial" w:cs="Arial"/>
                <w:i/>
                <w:lang w:val="en-US" w:eastAsia="zh-CN"/>
              </w:rPr>
              <w:t>pusch-TransCoherence</w:t>
            </w:r>
            <w:proofErr w:type="spellEnd"/>
            <w:r w:rsidRPr="003135D1">
              <w:rPr>
                <w:rFonts w:ascii="Arial" w:hAnsi="Arial"/>
                <w:noProof/>
              </w:rPr>
              <w:t xml:space="preserve"> is applied to UL Tx switching, leading to misalignement between NW and the UE.</w:t>
            </w:r>
          </w:p>
          <w:p w14:paraId="3291A70D" w14:textId="19C9CA4A" w:rsidR="001C739A" w:rsidRPr="00A81CB3" w:rsidRDefault="001E481D" w:rsidP="00A81CB3">
            <w:pPr>
              <w:numPr>
                <w:ilvl w:val="0"/>
                <w:numId w:val="13"/>
              </w:numPr>
              <w:spacing w:after="120"/>
              <w:rPr>
                <w:rFonts w:ascii="Arial" w:hAnsi="Arial"/>
                <w:noProof/>
              </w:rPr>
            </w:pPr>
            <w:r w:rsidRPr="003135D1">
              <w:rPr>
                <w:rFonts w:ascii="Arial" w:hAnsi="Arial"/>
                <w:noProof/>
              </w:rPr>
              <w:t>If the NW is implemented according to the CR and the UE is not, the UE needs to support the same capability reported in existing UE parameter for UL Tx switching, as it can not report the UL Tx switching specific capability.</w:t>
            </w:r>
          </w:p>
        </w:tc>
      </w:tr>
      <w:tr w:rsidR="001E41F3" w14:paraId="6C4E086F" w14:textId="77777777" w:rsidTr="00547111">
        <w:tc>
          <w:tcPr>
            <w:tcW w:w="2694" w:type="dxa"/>
            <w:gridSpan w:val="2"/>
            <w:tcBorders>
              <w:left w:val="single" w:sz="4" w:space="0" w:color="auto"/>
            </w:tcBorders>
          </w:tcPr>
          <w:p w14:paraId="7449E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F81A9" w14:textId="77777777" w:rsidR="001E41F3" w:rsidRDefault="001E41F3">
            <w:pPr>
              <w:pStyle w:val="CRCoverPage"/>
              <w:spacing w:after="0"/>
              <w:rPr>
                <w:noProof/>
                <w:sz w:val="8"/>
                <w:szCs w:val="8"/>
              </w:rPr>
            </w:pPr>
          </w:p>
        </w:tc>
      </w:tr>
      <w:tr w:rsidR="001E41F3" w14:paraId="5C0489A5" w14:textId="77777777" w:rsidTr="00547111">
        <w:tc>
          <w:tcPr>
            <w:tcW w:w="2694" w:type="dxa"/>
            <w:gridSpan w:val="2"/>
            <w:tcBorders>
              <w:left w:val="single" w:sz="4" w:space="0" w:color="auto"/>
              <w:bottom w:val="single" w:sz="4" w:space="0" w:color="auto"/>
            </w:tcBorders>
          </w:tcPr>
          <w:p w14:paraId="08A674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2F4C1" w14:textId="70674056" w:rsidR="004065FE" w:rsidRDefault="003F687D" w:rsidP="001C528C">
            <w:pPr>
              <w:pStyle w:val="CRCoverPage"/>
              <w:ind w:left="100"/>
              <w:rPr>
                <w:noProof/>
              </w:rPr>
            </w:pPr>
            <w:r>
              <w:rPr>
                <w:lang w:eastAsia="zh-CN"/>
              </w:rPr>
              <w:t xml:space="preserve">UE cannot report </w:t>
            </w:r>
            <w:r>
              <w:rPr>
                <w:rFonts w:eastAsia="MS Mincho" w:cs="Arial"/>
                <w:lang w:eastAsia="ja-JP"/>
              </w:rPr>
              <w:t xml:space="preserve">different UE capability of UL MIMO coherence specific to Rel-17 UL </w:t>
            </w:r>
            <w:proofErr w:type="spellStart"/>
            <w:r>
              <w:rPr>
                <w:rFonts w:eastAsia="MS Mincho" w:cs="Arial"/>
                <w:lang w:eastAsia="ja-JP"/>
              </w:rPr>
              <w:t>Tx</w:t>
            </w:r>
            <w:proofErr w:type="spellEnd"/>
            <w:r>
              <w:rPr>
                <w:rFonts w:eastAsia="MS Mincho" w:cs="Arial"/>
                <w:lang w:eastAsia="ja-JP"/>
              </w:rPr>
              <w:t xml:space="preserve"> switching</w:t>
            </w:r>
            <w:r>
              <w:rPr>
                <w:lang w:eastAsia="zh-CN"/>
              </w:rPr>
              <w:t>.</w:t>
            </w:r>
          </w:p>
        </w:tc>
      </w:tr>
      <w:tr w:rsidR="001E41F3" w14:paraId="28CB46EB" w14:textId="77777777" w:rsidTr="00547111">
        <w:tc>
          <w:tcPr>
            <w:tcW w:w="2694" w:type="dxa"/>
            <w:gridSpan w:val="2"/>
          </w:tcPr>
          <w:p w14:paraId="352170C2" w14:textId="77777777" w:rsidR="001E41F3" w:rsidRDefault="001E41F3">
            <w:pPr>
              <w:pStyle w:val="CRCoverPage"/>
              <w:spacing w:after="0"/>
              <w:rPr>
                <w:b/>
                <w:i/>
                <w:noProof/>
                <w:sz w:val="8"/>
                <w:szCs w:val="8"/>
              </w:rPr>
            </w:pPr>
          </w:p>
        </w:tc>
        <w:tc>
          <w:tcPr>
            <w:tcW w:w="6946" w:type="dxa"/>
            <w:gridSpan w:val="9"/>
          </w:tcPr>
          <w:p w14:paraId="5EEF98F1" w14:textId="77777777" w:rsidR="001E41F3" w:rsidRDefault="001E41F3">
            <w:pPr>
              <w:pStyle w:val="CRCoverPage"/>
              <w:spacing w:after="0"/>
              <w:rPr>
                <w:noProof/>
                <w:sz w:val="8"/>
                <w:szCs w:val="8"/>
              </w:rPr>
            </w:pPr>
          </w:p>
        </w:tc>
      </w:tr>
      <w:tr w:rsidR="001E41F3" w14:paraId="2A31A839" w14:textId="77777777" w:rsidTr="00547111">
        <w:tc>
          <w:tcPr>
            <w:tcW w:w="2694" w:type="dxa"/>
            <w:gridSpan w:val="2"/>
            <w:tcBorders>
              <w:top w:val="single" w:sz="4" w:space="0" w:color="auto"/>
              <w:left w:val="single" w:sz="4" w:space="0" w:color="auto"/>
            </w:tcBorders>
          </w:tcPr>
          <w:p w14:paraId="196C78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3780E" w14:textId="77777777" w:rsidR="00994E37" w:rsidRDefault="00BB3F16" w:rsidP="00843F1D">
            <w:pPr>
              <w:pStyle w:val="CRCoverPage"/>
              <w:spacing w:after="0"/>
              <w:ind w:leftChars="28" w:left="56"/>
              <w:rPr>
                <w:noProof/>
                <w:lang w:eastAsia="zh-CN"/>
              </w:rPr>
            </w:pPr>
            <w:r>
              <w:rPr>
                <w:noProof/>
                <w:lang w:eastAsia="zh-CN"/>
              </w:rPr>
              <w:t>4.2.7.1</w:t>
            </w:r>
          </w:p>
        </w:tc>
      </w:tr>
      <w:tr w:rsidR="001E41F3" w14:paraId="61206D4A" w14:textId="77777777" w:rsidTr="00547111">
        <w:tc>
          <w:tcPr>
            <w:tcW w:w="2694" w:type="dxa"/>
            <w:gridSpan w:val="2"/>
            <w:tcBorders>
              <w:left w:val="single" w:sz="4" w:space="0" w:color="auto"/>
            </w:tcBorders>
          </w:tcPr>
          <w:p w14:paraId="4E0F65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014F2" w14:textId="77777777" w:rsidR="001E41F3" w:rsidRDefault="001E41F3">
            <w:pPr>
              <w:pStyle w:val="CRCoverPage"/>
              <w:spacing w:after="0"/>
              <w:rPr>
                <w:noProof/>
                <w:sz w:val="8"/>
                <w:szCs w:val="8"/>
              </w:rPr>
            </w:pPr>
          </w:p>
        </w:tc>
      </w:tr>
      <w:tr w:rsidR="001E41F3" w14:paraId="1729FBE2" w14:textId="77777777" w:rsidTr="00547111">
        <w:tc>
          <w:tcPr>
            <w:tcW w:w="2694" w:type="dxa"/>
            <w:gridSpan w:val="2"/>
            <w:tcBorders>
              <w:left w:val="single" w:sz="4" w:space="0" w:color="auto"/>
            </w:tcBorders>
          </w:tcPr>
          <w:p w14:paraId="340DA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77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92B99" w14:textId="77777777" w:rsidR="001E41F3" w:rsidRDefault="001E41F3">
            <w:pPr>
              <w:pStyle w:val="CRCoverPage"/>
              <w:spacing w:after="0"/>
              <w:jc w:val="center"/>
              <w:rPr>
                <w:b/>
                <w:caps/>
                <w:noProof/>
              </w:rPr>
            </w:pPr>
            <w:r>
              <w:rPr>
                <w:b/>
                <w:caps/>
                <w:noProof/>
              </w:rPr>
              <w:t>N</w:t>
            </w:r>
          </w:p>
        </w:tc>
        <w:tc>
          <w:tcPr>
            <w:tcW w:w="2977" w:type="dxa"/>
            <w:gridSpan w:val="4"/>
          </w:tcPr>
          <w:p w14:paraId="207A53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27047" w14:textId="77777777" w:rsidR="001E41F3" w:rsidRDefault="001E41F3">
            <w:pPr>
              <w:pStyle w:val="CRCoverPage"/>
              <w:spacing w:after="0"/>
              <w:ind w:left="99"/>
              <w:rPr>
                <w:noProof/>
              </w:rPr>
            </w:pPr>
          </w:p>
        </w:tc>
      </w:tr>
      <w:tr w:rsidR="001E41F3" w14:paraId="435CB682" w14:textId="77777777" w:rsidTr="00547111">
        <w:tc>
          <w:tcPr>
            <w:tcW w:w="2694" w:type="dxa"/>
            <w:gridSpan w:val="2"/>
            <w:tcBorders>
              <w:left w:val="single" w:sz="4" w:space="0" w:color="auto"/>
            </w:tcBorders>
          </w:tcPr>
          <w:p w14:paraId="40B0C7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E53AB"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A920" w14:textId="77777777" w:rsidR="001E41F3" w:rsidRDefault="001E41F3">
            <w:pPr>
              <w:pStyle w:val="CRCoverPage"/>
              <w:spacing w:after="0"/>
              <w:jc w:val="center"/>
              <w:rPr>
                <w:b/>
                <w:caps/>
                <w:noProof/>
              </w:rPr>
            </w:pPr>
          </w:p>
        </w:tc>
        <w:tc>
          <w:tcPr>
            <w:tcW w:w="2977" w:type="dxa"/>
            <w:gridSpan w:val="4"/>
          </w:tcPr>
          <w:p w14:paraId="063120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9A21B" w14:textId="77777777" w:rsidR="001E41F3" w:rsidRDefault="003D47A6" w:rsidP="0070479B">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70479B">
              <w:rPr>
                <w:noProof/>
              </w:rPr>
              <w:t xml:space="preserve"> …</w:t>
            </w:r>
          </w:p>
        </w:tc>
      </w:tr>
      <w:tr w:rsidR="001E41F3" w14:paraId="4CF30C9D" w14:textId="77777777" w:rsidTr="00547111">
        <w:tc>
          <w:tcPr>
            <w:tcW w:w="2694" w:type="dxa"/>
            <w:gridSpan w:val="2"/>
            <w:tcBorders>
              <w:left w:val="single" w:sz="4" w:space="0" w:color="auto"/>
            </w:tcBorders>
          </w:tcPr>
          <w:p w14:paraId="56D264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01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A711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F41EC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F6719" w14:textId="77777777" w:rsidR="001E41F3" w:rsidRDefault="00145D43">
            <w:pPr>
              <w:pStyle w:val="CRCoverPage"/>
              <w:spacing w:after="0"/>
              <w:ind w:left="99"/>
              <w:rPr>
                <w:noProof/>
              </w:rPr>
            </w:pPr>
            <w:r>
              <w:rPr>
                <w:noProof/>
              </w:rPr>
              <w:t xml:space="preserve">TS/TR ... CR ... </w:t>
            </w:r>
          </w:p>
        </w:tc>
      </w:tr>
      <w:tr w:rsidR="001E41F3" w14:paraId="01C41C16" w14:textId="77777777" w:rsidTr="00547111">
        <w:tc>
          <w:tcPr>
            <w:tcW w:w="2694" w:type="dxa"/>
            <w:gridSpan w:val="2"/>
            <w:tcBorders>
              <w:left w:val="single" w:sz="4" w:space="0" w:color="auto"/>
            </w:tcBorders>
          </w:tcPr>
          <w:p w14:paraId="2337B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3D8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506B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B00D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637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5C836" w14:textId="77777777" w:rsidTr="008863B9">
        <w:tc>
          <w:tcPr>
            <w:tcW w:w="2694" w:type="dxa"/>
            <w:gridSpan w:val="2"/>
            <w:tcBorders>
              <w:left w:val="single" w:sz="4" w:space="0" w:color="auto"/>
            </w:tcBorders>
          </w:tcPr>
          <w:p w14:paraId="5B7618E2" w14:textId="77777777" w:rsidR="001E41F3" w:rsidRDefault="001E41F3">
            <w:pPr>
              <w:pStyle w:val="CRCoverPage"/>
              <w:spacing w:after="0"/>
              <w:rPr>
                <w:b/>
                <w:i/>
                <w:noProof/>
              </w:rPr>
            </w:pPr>
          </w:p>
        </w:tc>
        <w:tc>
          <w:tcPr>
            <w:tcW w:w="6946" w:type="dxa"/>
            <w:gridSpan w:val="9"/>
            <w:tcBorders>
              <w:right w:val="single" w:sz="4" w:space="0" w:color="auto"/>
            </w:tcBorders>
          </w:tcPr>
          <w:p w14:paraId="5CA58C57" w14:textId="77777777" w:rsidR="001E41F3" w:rsidRDefault="001E41F3">
            <w:pPr>
              <w:pStyle w:val="CRCoverPage"/>
              <w:spacing w:after="0"/>
              <w:rPr>
                <w:noProof/>
              </w:rPr>
            </w:pPr>
          </w:p>
        </w:tc>
      </w:tr>
      <w:tr w:rsidR="001E41F3" w14:paraId="26B1B08D" w14:textId="77777777" w:rsidTr="008863B9">
        <w:tc>
          <w:tcPr>
            <w:tcW w:w="2694" w:type="dxa"/>
            <w:gridSpan w:val="2"/>
            <w:tcBorders>
              <w:left w:val="single" w:sz="4" w:space="0" w:color="auto"/>
              <w:bottom w:val="single" w:sz="4" w:space="0" w:color="auto"/>
            </w:tcBorders>
          </w:tcPr>
          <w:p w14:paraId="36DE9A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B6C98" w14:textId="77777777" w:rsidR="001E41F3" w:rsidRDefault="001E41F3">
            <w:pPr>
              <w:pStyle w:val="CRCoverPage"/>
              <w:spacing w:after="0"/>
              <w:ind w:left="100"/>
              <w:rPr>
                <w:noProof/>
              </w:rPr>
            </w:pPr>
          </w:p>
        </w:tc>
      </w:tr>
      <w:tr w:rsidR="008863B9" w:rsidRPr="008863B9" w14:paraId="4CA52C73" w14:textId="77777777" w:rsidTr="008863B9">
        <w:tc>
          <w:tcPr>
            <w:tcW w:w="2694" w:type="dxa"/>
            <w:gridSpan w:val="2"/>
            <w:tcBorders>
              <w:top w:val="single" w:sz="4" w:space="0" w:color="auto"/>
              <w:bottom w:val="single" w:sz="4" w:space="0" w:color="auto"/>
            </w:tcBorders>
          </w:tcPr>
          <w:p w14:paraId="09CEE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E7D98" w14:textId="77777777" w:rsidR="008863B9" w:rsidRPr="008863B9" w:rsidRDefault="008863B9">
            <w:pPr>
              <w:pStyle w:val="CRCoverPage"/>
              <w:spacing w:after="0"/>
              <w:ind w:left="100"/>
              <w:rPr>
                <w:noProof/>
                <w:sz w:val="8"/>
                <w:szCs w:val="8"/>
              </w:rPr>
            </w:pPr>
          </w:p>
        </w:tc>
      </w:tr>
      <w:tr w:rsidR="008863B9" w14:paraId="2D72F2F7" w14:textId="77777777" w:rsidTr="008863B9">
        <w:tc>
          <w:tcPr>
            <w:tcW w:w="2694" w:type="dxa"/>
            <w:gridSpan w:val="2"/>
            <w:tcBorders>
              <w:top w:val="single" w:sz="4" w:space="0" w:color="auto"/>
              <w:left w:val="single" w:sz="4" w:space="0" w:color="auto"/>
              <w:bottom w:val="single" w:sz="4" w:space="0" w:color="auto"/>
            </w:tcBorders>
          </w:tcPr>
          <w:p w14:paraId="77A717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76177" w14:textId="4C0F5BEF" w:rsidR="008863B9" w:rsidRDefault="008863B9">
            <w:pPr>
              <w:pStyle w:val="CRCoverPage"/>
              <w:spacing w:after="0"/>
              <w:ind w:left="100"/>
              <w:rPr>
                <w:noProof/>
              </w:rPr>
            </w:pPr>
          </w:p>
        </w:tc>
      </w:tr>
    </w:tbl>
    <w:p w14:paraId="2DDFB450" w14:textId="77777777" w:rsidR="001E41F3" w:rsidRDefault="001E41F3">
      <w:pPr>
        <w:pStyle w:val="CRCoverPage"/>
        <w:spacing w:after="0"/>
        <w:rPr>
          <w:noProof/>
          <w:sz w:val="8"/>
          <w:szCs w:val="8"/>
        </w:rPr>
      </w:pPr>
    </w:p>
    <w:p w14:paraId="7A153EF2" w14:textId="77777777" w:rsidR="00FE2EE6" w:rsidRDefault="00FE2EE6">
      <w:pPr>
        <w:spacing w:after="0"/>
        <w:rPr>
          <w:noProof/>
        </w:rPr>
      </w:pPr>
      <w:r>
        <w:rPr>
          <w:noProof/>
        </w:rPr>
        <w:br w:type="page"/>
      </w:r>
    </w:p>
    <w:p w14:paraId="1C1CBA9C"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14:paraId="6119C50F" w14:textId="554A85FD" w:rsid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67919873"/>
      <w:bookmarkStart w:id="5" w:name="_Toc52574166"/>
      <w:bookmarkStart w:id="6" w:name="_Toc52574080"/>
      <w:bookmarkStart w:id="7" w:name="_Toc46488659"/>
      <w:bookmarkStart w:id="8" w:name="_Toc37238764"/>
      <w:bookmarkStart w:id="9" w:name="_Toc37238650"/>
      <w:bookmarkStart w:id="10" w:name="_Toc37093374"/>
      <w:bookmarkStart w:id="11" w:name="_Toc29382257"/>
      <w:bookmarkStart w:id="12"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451AB" w:rsidRPr="003451AB" w14:paraId="12FF45D8" w14:textId="77777777" w:rsidTr="00194A91">
        <w:trPr>
          <w:cantSplit/>
          <w:tblHeader/>
        </w:trPr>
        <w:tc>
          <w:tcPr>
            <w:tcW w:w="6917" w:type="dxa"/>
          </w:tcPr>
          <w:p w14:paraId="23278E2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lastRenderedPageBreak/>
              <w:t>Definitions for parameters</w:t>
            </w:r>
          </w:p>
        </w:tc>
        <w:tc>
          <w:tcPr>
            <w:tcW w:w="709" w:type="dxa"/>
          </w:tcPr>
          <w:p w14:paraId="3F85699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Per</w:t>
            </w:r>
          </w:p>
        </w:tc>
        <w:tc>
          <w:tcPr>
            <w:tcW w:w="567" w:type="dxa"/>
          </w:tcPr>
          <w:p w14:paraId="7C300C7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M</w:t>
            </w:r>
          </w:p>
        </w:tc>
        <w:tc>
          <w:tcPr>
            <w:tcW w:w="709" w:type="dxa"/>
          </w:tcPr>
          <w:p w14:paraId="5A5ADF7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FDD-TDD</w:t>
            </w:r>
          </w:p>
          <w:p w14:paraId="6B3B8E8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DIFF</w:t>
            </w:r>
          </w:p>
        </w:tc>
        <w:tc>
          <w:tcPr>
            <w:tcW w:w="728" w:type="dxa"/>
          </w:tcPr>
          <w:p w14:paraId="66D8AB8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FR1-FR2</w:t>
            </w:r>
          </w:p>
          <w:p w14:paraId="213896D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451AB">
              <w:rPr>
                <w:rFonts w:ascii="Arial" w:eastAsia="Times New Roman" w:hAnsi="Arial"/>
                <w:b/>
                <w:sz w:val="18"/>
                <w:lang w:eastAsia="ja-JP"/>
              </w:rPr>
              <w:t>DIFF</w:t>
            </w:r>
          </w:p>
        </w:tc>
      </w:tr>
      <w:tr w:rsidR="003451AB" w:rsidRPr="003451AB" w14:paraId="05C3B451" w14:textId="77777777" w:rsidTr="00194A91">
        <w:trPr>
          <w:cantSplit/>
          <w:tblHeader/>
        </w:trPr>
        <w:tc>
          <w:tcPr>
            <w:tcW w:w="6917" w:type="dxa"/>
          </w:tcPr>
          <w:p w14:paraId="6627287D"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t>bandEUTRA</w:t>
            </w:r>
            <w:proofErr w:type="spellEnd"/>
          </w:p>
          <w:p w14:paraId="07492605"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Defines supported EUTRA frequency band by NR frequency band number, as specified in TS 36.101 [14].</w:t>
            </w:r>
          </w:p>
        </w:tc>
        <w:tc>
          <w:tcPr>
            <w:tcW w:w="709" w:type="dxa"/>
          </w:tcPr>
          <w:p w14:paraId="1C4442C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Band</w:t>
            </w:r>
          </w:p>
        </w:tc>
        <w:tc>
          <w:tcPr>
            <w:tcW w:w="567" w:type="dxa"/>
          </w:tcPr>
          <w:p w14:paraId="01C3295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Yes</w:t>
            </w:r>
          </w:p>
        </w:tc>
        <w:tc>
          <w:tcPr>
            <w:tcW w:w="709" w:type="dxa"/>
          </w:tcPr>
          <w:p w14:paraId="3715759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4D4C5E1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72AFEDDF" w14:textId="77777777" w:rsidTr="00194A91">
        <w:trPr>
          <w:cantSplit/>
          <w:tblHeader/>
        </w:trPr>
        <w:tc>
          <w:tcPr>
            <w:tcW w:w="6917" w:type="dxa"/>
          </w:tcPr>
          <w:p w14:paraId="3FE92DDD"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3451AB">
              <w:rPr>
                <w:rFonts w:ascii="Arial" w:eastAsia="Times New Roman" w:hAnsi="Arial"/>
                <w:b/>
                <w:i/>
                <w:sz w:val="18"/>
                <w:lang w:eastAsia="ko-KR"/>
              </w:rPr>
              <w:t>bandList</w:t>
            </w:r>
            <w:proofErr w:type="spellEnd"/>
          </w:p>
          <w:p w14:paraId="6F915817"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sz w:val="18"/>
                <w:lang w:eastAsia="ja-JP"/>
              </w:rPr>
              <w:t>Each entry of the list should include at least one bandwidth class for UL or DL.</w:t>
            </w:r>
          </w:p>
        </w:tc>
        <w:tc>
          <w:tcPr>
            <w:tcW w:w="709" w:type="dxa"/>
          </w:tcPr>
          <w:p w14:paraId="35ED5E4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ko-KR"/>
              </w:rPr>
              <w:t>BC</w:t>
            </w:r>
          </w:p>
        </w:tc>
        <w:tc>
          <w:tcPr>
            <w:tcW w:w="567" w:type="dxa"/>
          </w:tcPr>
          <w:p w14:paraId="6E4656E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Yes</w:t>
            </w:r>
          </w:p>
        </w:tc>
        <w:tc>
          <w:tcPr>
            <w:tcW w:w="709" w:type="dxa"/>
          </w:tcPr>
          <w:p w14:paraId="1B80D3F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3850112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6DB367F" w14:textId="77777777" w:rsidTr="00194A91">
        <w:trPr>
          <w:cantSplit/>
          <w:tblHeader/>
        </w:trPr>
        <w:tc>
          <w:tcPr>
            <w:tcW w:w="6917" w:type="dxa"/>
          </w:tcPr>
          <w:p w14:paraId="62456DE2"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t>bandNR</w:t>
            </w:r>
            <w:proofErr w:type="spellEnd"/>
          </w:p>
          <w:p w14:paraId="1C956A45"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Defines supported NR frequency band by NR frequency band number, as specified in TS 38.101-1 [2] and TS 38.101-2 [3].</w:t>
            </w:r>
          </w:p>
        </w:tc>
        <w:tc>
          <w:tcPr>
            <w:tcW w:w="709" w:type="dxa"/>
          </w:tcPr>
          <w:p w14:paraId="2B1A938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Band</w:t>
            </w:r>
          </w:p>
        </w:tc>
        <w:tc>
          <w:tcPr>
            <w:tcW w:w="567" w:type="dxa"/>
          </w:tcPr>
          <w:p w14:paraId="3599D62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Yes</w:t>
            </w:r>
          </w:p>
        </w:tc>
        <w:tc>
          <w:tcPr>
            <w:tcW w:w="709" w:type="dxa"/>
          </w:tcPr>
          <w:p w14:paraId="69B8FCD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78C8B52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6466DF26" w14:textId="77777777" w:rsidTr="00194A91">
        <w:trPr>
          <w:cantSplit/>
          <w:tblHeader/>
        </w:trPr>
        <w:tc>
          <w:tcPr>
            <w:tcW w:w="6917" w:type="dxa"/>
          </w:tcPr>
          <w:p w14:paraId="62C673FC"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BandwidthClassDL</w:t>
            </w:r>
            <w:proofErr w:type="spellEnd"/>
            <w:r w:rsidRPr="003451AB">
              <w:rPr>
                <w:rFonts w:ascii="Arial" w:eastAsia="Times New Roman" w:hAnsi="Arial"/>
                <w:b/>
                <w:i/>
                <w:sz w:val="18"/>
                <w:lang w:eastAsia="ja-JP"/>
              </w:rPr>
              <w:t>-EUTRA</w:t>
            </w:r>
          </w:p>
          <w:p w14:paraId="725C802E"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3451AB">
              <w:rPr>
                <w:rFonts w:ascii="Arial" w:eastAsia="Times New Roman" w:hAnsi="Arial"/>
                <w:sz w:val="18"/>
                <w:lang w:eastAsia="ja-JP"/>
              </w:rPr>
              <w:t>FeatureSetEUTRA-DownlinkId</w:t>
            </w:r>
            <w:proofErr w:type="gramStart"/>
            <w:r w:rsidRPr="003451AB">
              <w:rPr>
                <w:rFonts w:ascii="Arial" w:eastAsia="Times New Roman" w:hAnsi="Arial"/>
                <w:sz w:val="18"/>
                <w:lang w:eastAsia="ja-JP"/>
              </w:rPr>
              <w:t>:s</w:t>
            </w:r>
            <w:proofErr w:type="spellEnd"/>
            <w:proofErr w:type="gramEnd"/>
            <w:r w:rsidRPr="003451AB">
              <w:rPr>
                <w:rFonts w:ascii="Arial" w:eastAsia="Times New Roman" w:hAnsi="Arial"/>
                <w:sz w:val="18"/>
                <w:lang w:eastAsia="ja-JP"/>
              </w:rPr>
              <w:t xml:space="preserve"> in the corresponding </w:t>
            </w:r>
            <w:proofErr w:type="spellStart"/>
            <w:r w:rsidRPr="003451AB">
              <w:rPr>
                <w:rFonts w:ascii="Arial" w:eastAsia="Times New Roman" w:hAnsi="Arial" w:cs="Arial"/>
                <w:sz w:val="18"/>
                <w:szCs w:val="18"/>
                <w:lang w:eastAsia="ja-JP"/>
              </w:rPr>
              <w:t>FeatureSetsPerBand</w:t>
            </w:r>
            <w:proofErr w:type="spellEnd"/>
            <w:r w:rsidRPr="003451AB">
              <w:rPr>
                <w:rFonts w:ascii="Arial" w:eastAsia="Times New Roman" w:hAnsi="Arial" w:cs="Arial"/>
                <w:sz w:val="18"/>
                <w:szCs w:val="18"/>
                <w:lang w:eastAsia="ja-JP"/>
              </w:rPr>
              <w:t xml:space="preserve"> are</w:t>
            </w:r>
            <w:r w:rsidRPr="003451AB">
              <w:rPr>
                <w:rFonts w:ascii="Arial" w:eastAsia="Times New Roman" w:hAnsi="Arial"/>
                <w:sz w:val="18"/>
                <w:lang w:eastAsia="ja-JP"/>
              </w:rPr>
              <w:t xml:space="preserve"> zero, this field is absent.</w:t>
            </w:r>
          </w:p>
        </w:tc>
        <w:tc>
          <w:tcPr>
            <w:tcW w:w="709" w:type="dxa"/>
          </w:tcPr>
          <w:p w14:paraId="61AE6BA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Band</w:t>
            </w:r>
          </w:p>
        </w:tc>
        <w:tc>
          <w:tcPr>
            <w:tcW w:w="567" w:type="dxa"/>
          </w:tcPr>
          <w:p w14:paraId="7B64EB1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699CA4A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3964A050"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39376A83" w14:textId="77777777" w:rsidTr="00194A91">
        <w:trPr>
          <w:cantSplit/>
          <w:tblHeader/>
        </w:trPr>
        <w:tc>
          <w:tcPr>
            <w:tcW w:w="6917" w:type="dxa"/>
          </w:tcPr>
          <w:p w14:paraId="598B9696"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BandwidthClassDL</w:t>
            </w:r>
            <w:proofErr w:type="spellEnd"/>
            <w:r w:rsidRPr="003451AB">
              <w:rPr>
                <w:rFonts w:ascii="Arial" w:eastAsia="Times New Roman" w:hAnsi="Arial"/>
                <w:b/>
                <w:i/>
                <w:sz w:val="18"/>
                <w:lang w:eastAsia="ja-JP"/>
              </w:rPr>
              <w:t>-NR</w:t>
            </w:r>
          </w:p>
          <w:p w14:paraId="5B1CD3E7"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3451AB">
              <w:rPr>
                <w:rFonts w:ascii="Arial" w:eastAsia="Times New Roman" w:hAnsi="Arial"/>
                <w:sz w:val="18"/>
                <w:lang w:eastAsia="ja-JP"/>
              </w:rPr>
              <w:t>FeatureSetDownlinkId</w:t>
            </w:r>
            <w:proofErr w:type="gramStart"/>
            <w:r w:rsidRPr="003451AB">
              <w:rPr>
                <w:rFonts w:ascii="Arial" w:eastAsia="Times New Roman" w:hAnsi="Arial"/>
                <w:sz w:val="18"/>
                <w:lang w:eastAsia="ja-JP"/>
              </w:rPr>
              <w:t>:s</w:t>
            </w:r>
            <w:proofErr w:type="spellEnd"/>
            <w:proofErr w:type="gramEnd"/>
            <w:r w:rsidRPr="003451AB">
              <w:rPr>
                <w:rFonts w:ascii="Arial" w:eastAsia="Times New Roman" w:hAnsi="Arial"/>
                <w:sz w:val="18"/>
                <w:lang w:eastAsia="ja-JP"/>
              </w:rPr>
              <w:t xml:space="preserve"> in the corresponding </w:t>
            </w:r>
            <w:proofErr w:type="spellStart"/>
            <w:r w:rsidRPr="003451AB">
              <w:rPr>
                <w:rFonts w:ascii="Arial" w:eastAsia="Times New Roman" w:hAnsi="Arial" w:cs="Arial"/>
                <w:sz w:val="18"/>
                <w:szCs w:val="18"/>
                <w:lang w:eastAsia="ja-JP"/>
              </w:rPr>
              <w:t>FeatureSetsPerBand</w:t>
            </w:r>
            <w:proofErr w:type="spellEnd"/>
            <w:r w:rsidRPr="003451AB">
              <w:rPr>
                <w:rFonts w:ascii="Arial" w:eastAsia="Times New Roman" w:hAnsi="Arial" w:cs="Arial"/>
                <w:sz w:val="18"/>
                <w:szCs w:val="18"/>
                <w:lang w:eastAsia="ja-JP"/>
              </w:rPr>
              <w:t xml:space="preserve"> are</w:t>
            </w:r>
            <w:r w:rsidRPr="003451AB">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BFA35D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Band</w:t>
            </w:r>
          </w:p>
        </w:tc>
        <w:tc>
          <w:tcPr>
            <w:tcW w:w="567" w:type="dxa"/>
          </w:tcPr>
          <w:p w14:paraId="48F0225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3F6153A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13D3A39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0A2BFA10" w14:textId="77777777" w:rsidTr="00194A91">
        <w:trPr>
          <w:cantSplit/>
          <w:tblHeader/>
        </w:trPr>
        <w:tc>
          <w:tcPr>
            <w:tcW w:w="6917" w:type="dxa"/>
          </w:tcPr>
          <w:p w14:paraId="1DFE063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BandwidthClassUL</w:t>
            </w:r>
            <w:proofErr w:type="spellEnd"/>
            <w:r w:rsidRPr="003451AB">
              <w:rPr>
                <w:rFonts w:ascii="Arial" w:eastAsia="Times New Roman" w:hAnsi="Arial"/>
                <w:b/>
                <w:i/>
                <w:sz w:val="18"/>
                <w:lang w:eastAsia="ja-JP"/>
              </w:rPr>
              <w:t>-EUTRA</w:t>
            </w:r>
          </w:p>
          <w:p w14:paraId="3540878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3451AB">
              <w:rPr>
                <w:rFonts w:ascii="Arial" w:eastAsia="Times New Roman" w:hAnsi="Arial"/>
                <w:sz w:val="18"/>
                <w:lang w:eastAsia="ja-JP"/>
              </w:rPr>
              <w:t>FeatureSetEUTRA-UplinkId</w:t>
            </w:r>
            <w:proofErr w:type="gramStart"/>
            <w:r w:rsidRPr="003451AB">
              <w:rPr>
                <w:rFonts w:ascii="Arial" w:eastAsia="Times New Roman" w:hAnsi="Arial"/>
                <w:sz w:val="18"/>
                <w:lang w:eastAsia="ja-JP"/>
              </w:rPr>
              <w:t>:s</w:t>
            </w:r>
            <w:proofErr w:type="spellEnd"/>
            <w:proofErr w:type="gramEnd"/>
            <w:r w:rsidRPr="003451AB">
              <w:rPr>
                <w:rFonts w:ascii="Arial" w:eastAsia="Times New Roman" w:hAnsi="Arial"/>
                <w:sz w:val="18"/>
                <w:lang w:eastAsia="ja-JP"/>
              </w:rPr>
              <w:t xml:space="preserve"> in the corresponding </w:t>
            </w:r>
            <w:proofErr w:type="spellStart"/>
            <w:r w:rsidRPr="003451AB">
              <w:rPr>
                <w:rFonts w:ascii="Arial" w:eastAsia="Times New Roman" w:hAnsi="Arial" w:cs="Arial"/>
                <w:sz w:val="18"/>
                <w:szCs w:val="18"/>
                <w:lang w:eastAsia="ja-JP"/>
              </w:rPr>
              <w:t>FeatureSetsPerBand</w:t>
            </w:r>
            <w:proofErr w:type="spellEnd"/>
            <w:r w:rsidRPr="003451AB">
              <w:rPr>
                <w:rFonts w:ascii="Arial" w:eastAsia="Times New Roman" w:hAnsi="Arial" w:cs="Arial"/>
                <w:sz w:val="18"/>
                <w:szCs w:val="18"/>
                <w:lang w:eastAsia="ja-JP"/>
              </w:rPr>
              <w:t xml:space="preserve"> are</w:t>
            </w:r>
            <w:r w:rsidRPr="003451AB">
              <w:rPr>
                <w:rFonts w:ascii="Arial" w:eastAsia="Times New Roman" w:hAnsi="Arial"/>
                <w:sz w:val="18"/>
                <w:lang w:eastAsia="ja-JP"/>
              </w:rPr>
              <w:t xml:space="preserve"> zero, this field is absent.</w:t>
            </w:r>
          </w:p>
        </w:tc>
        <w:tc>
          <w:tcPr>
            <w:tcW w:w="709" w:type="dxa"/>
          </w:tcPr>
          <w:p w14:paraId="079B237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Band</w:t>
            </w:r>
          </w:p>
        </w:tc>
        <w:tc>
          <w:tcPr>
            <w:tcW w:w="567" w:type="dxa"/>
          </w:tcPr>
          <w:p w14:paraId="65ABC67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09E9E5A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6D1CEFE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7ADB2F71" w14:textId="77777777" w:rsidTr="00194A91">
        <w:trPr>
          <w:cantSplit/>
          <w:tblHeader/>
        </w:trPr>
        <w:tc>
          <w:tcPr>
            <w:tcW w:w="6917" w:type="dxa"/>
          </w:tcPr>
          <w:p w14:paraId="5424F195"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BandwidthClassUL</w:t>
            </w:r>
            <w:proofErr w:type="spellEnd"/>
            <w:r w:rsidRPr="003451AB">
              <w:rPr>
                <w:rFonts w:ascii="Arial" w:eastAsia="Times New Roman" w:hAnsi="Arial"/>
                <w:b/>
                <w:i/>
                <w:sz w:val="18"/>
                <w:lang w:eastAsia="ja-JP"/>
              </w:rPr>
              <w:t>-NR</w:t>
            </w:r>
          </w:p>
          <w:p w14:paraId="2854BCB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3451AB">
              <w:rPr>
                <w:rFonts w:ascii="Arial" w:eastAsia="Times New Roman" w:hAnsi="Arial"/>
                <w:sz w:val="18"/>
                <w:lang w:eastAsia="ja-JP"/>
              </w:rPr>
              <w:t>FeatureSetUplinkId</w:t>
            </w:r>
            <w:proofErr w:type="gramStart"/>
            <w:r w:rsidRPr="003451AB">
              <w:rPr>
                <w:rFonts w:ascii="Arial" w:eastAsia="Times New Roman" w:hAnsi="Arial"/>
                <w:sz w:val="18"/>
                <w:lang w:eastAsia="ja-JP"/>
              </w:rPr>
              <w:t>:s</w:t>
            </w:r>
            <w:proofErr w:type="spellEnd"/>
            <w:proofErr w:type="gramEnd"/>
            <w:r w:rsidRPr="003451AB">
              <w:rPr>
                <w:rFonts w:ascii="Arial" w:eastAsia="Times New Roman" w:hAnsi="Arial"/>
                <w:sz w:val="18"/>
                <w:lang w:eastAsia="ja-JP"/>
              </w:rPr>
              <w:t xml:space="preserve"> in the corresponding </w:t>
            </w:r>
            <w:proofErr w:type="spellStart"/>
            <w:r w:rsidRPr="003451AB">
              <w:rPr>
                <w:rFonts w:ascii="Arial" w:eastAsia="Times New Roman" w:hAnsi="Arial" w:cs="Arial"/>
                <w:sz w:val="18"/>
                <w:szCs w:val="18"/>
                <w:lang w:eastAsia="ja-JP"/>
              </w:rPr>
              <w:t>FeatureSetsPerBand</w:t>
            </w:r>
            <w:proofErr w:type="spellEnd"/>
            <w:r w:rsidRPr="003451AB">
              <w:rPr>
                <w:rFonts w:ascii="Arial" w:eastAsia="Times New Roman" w:hAnsi="Arial" w:cs="Arial"/>
                <w:sz w:val="18"/>
                <w:szCs w:val="18"/>
                <w:lang w:eastAsia="ja-JP"/>
              </w:rPr>
              <w:t xml:space="preserve"> are</w:t>
            </w:r>
            <w:r w:rsidRPr="003451AB">
              <w:rPr>
                <w:rFonts w:ascii="Arial" w:eastAsia="Times New Roman" w:hAnsi="Arial"/>
                <w:sz w:val="18"/>
                <w:lang w:eastAsia="ja-JP"/>
              </w:rPr>
              <w:t xml:space="preserve"> zero, this field is absent. For FR1, the value 'F' shall not be used as it is invalidated in TS 38.101-1 [2].</w:t>
            </w:r>
          </w:p>
        </w:tc>
        <w:tc>
          <w:tcPr>
            <w:tcW w:w="709" w:type="dxa"/>
          </w:tcPr>
          <w:p w14:paraId="55D7AAC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Band</w:t>
            </w:r>
          </w:p>
        </w:tc>
        <w:tc>
          <w:tcPr>
            <w:tcW w:w="567" w:type="dxa"/>
          </w:tcPr>
          <w:p w14:paraId="4DBFF51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5829D71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582E14A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71D6B50E" w14:textId="77777777" w:rsidTr="00194A91">
        <w:trPr>
          <w:cantSplit/>
          <w:tblHeader/>
        </w:trPr>
        <w:tc>
          <w:tcPr>
            <w:tcW w:w="6917" w:type="dxa"/>
          </w:tcPr>
          <w:p w14:paraId="45B80E04"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ParametersEUTRA</w:t>
            </w:r>
            <w:proofErr w:type="spellEnd"/>
          </w:p>
          <w:p w14:paraId="40FE94FB"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Contains the EUTRA part of band combination parameters for a given (NG</w:t>
            </w:r>
            <w:proofErr w:type="gramStart"/>
            <w:r w:rsidRPr="003451AB">
              <w:rPr>
                <w:rFonts w:ascii="Arial" w:eastAsia="Times New Roman" w:hAnsi="Arial"/>
                <w:sz w:val="18"/>
                <w:lang w:eastAsia="ja-JP"/>
              </w:rPr>
              <w:t>)EN</w:t>
            </w:r>
            <w:proofErr w:type="gramEnd"/>
            <w:r w:rsidRPr="003451AB">
              <w:rPr>
                <w:rFonts w:ascii="Arial" w:eastAsia="Times New Roman" w:hAnsi="Arial"/>
                <w:sz w:val="18"/>
                <w:lang w:eastAsia="ja-JP"/>
              </w:rPr>
              <w:t>-DC/NE-DC band combination.</w:t>
            </w:r>
          </w:p>
        </w:tc>
        <w:tc>
          <w:tcPr>
            <w:tcW w:w="709" w:type="dxa"/>
          </w:tcPr>
          <w:p w14:paraId="01A63FB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61E83EB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No</w:t>
            </w:r>
          </w:p>
        </w:tc>
        <w:tc>
          <w:tcPr>
            <w:tcW w:w="709" w:type="dxa"/>
          </w:tcPr>
          <w:p w14:paraId="25BA61B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7A42DAF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AE58A56" w14:textId="77777777" w:rsidTr="00194A91">
        <w:trPr>
          <w:cantSplit/>
          <w:tblHeader/>
        </w:trPr>
        <w:tc>
          <w:tcPr>
            <w:tcW w:w="6917" w:type="dxa"/>
          </w:tcPr>
          <w:p w14:paraId="54ECC20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ParametersNR</w:t>
            </w:r>
            <w:proofErr w:type="spellEnd"/>
          </w:p>
          <w:p w14:paraId="19DBC489"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Contains the NR band combination parameters for a given (NG</w:t>
            </w:r>
            <w:proofErr w:type="gramStart"/>
            <w:r w:rsidRPr="003451AB">
              <w:rPr>
                <w:rFonts w:ascii="Arial" w:eastAsia="Times New Roman" w:hAnsi="Arial"/>
                <w:sz w:val="18"/>
                <w:lang w:eastAsia="ja-JP"/>
              </w:rPr>
              <w:t>)EN</w:t>
            </w:r>
            <w:proofErr w:type="gramEnd"/>
            <w:r w:rsidRPr="003451AB">
              <w:rPr>
                <w:rFonts w:ascii="Arial" w:eastAsia="Times New Roman" w:hAnsi="Arial"/>
                <w:sz w:val="18"/>
                <w:lang w:eastAsia="ja-JP"/>
              </w:rPr>
              <w:t>-DC/NE-DC and/or NR CA band combination.</w:t>
            </w:r>
          </w:p>
        </w:tc>
        <w:tc>
          <w:tcPr>
            <w:tcW w:w="709" w:type="dxa"/>
          </w:tcPr>
          <w:p w14:paraId="1F0F6E4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2E06373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No</w:t>
            </w:r>
          </w:p>
        </w:tc>
        <w:tc>
          <w:tcPr>
            <w:tcW w:w="709" w:type="dxa"/>
          </w:tcPr>
          <w:p w14:paraId="3F8207C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7A708D3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F4D7DBC" w14:textId="77777777" w:rsidTr="00194A91">
        <w:trPr>
          <w:cantSplit/>
          <w:tblHeader/>
        </w:trPr>
        <w:tc>
          <w:tcPr>
            <w:tcW w:w="6917" w:type="dxa"/>
          </w:tcPr>
          <w:p w14:paraId="62F8D0B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ca-</w:t>
            </w:r>
            <w:proofErr w:type="spellStart"/>
            <w:r w:rsidRPr="003451AB">
              <w:rPr>
                <w:rFonts w:ascii="Arial" w:eastAsia="Times New Roman" w:hAnsi="Arial"/>
                <w:b/>
                <w:i/>
                <w:sz w:val="18"/>
                <w:lang w:eastAsia="ja-JP"/>
              </w:rPr>
              <w:t>ParametersNRDC</w:t>
            </w:r>
            <w:proofErr w:type="spellEnd"/>
          </w:p>
          <w:p w14:paraId="7E6B132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cs="Arial"/>
                <w:sz w:val="18"/>
                <w:szCs w:val="18"/>
                <w:lang w:eastAsia="ja-JP"/>
              </w:rPr>
              <w:t xml:space="preserve">Indicates whether the UE supports NR-DC for the band combination. It contains the </w:t>
            </w:r>
            <w:r w:rsidRPr="003451AB">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6CC9CA5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BC</w:t>
            </w:r>
          </w:p>
        </w:tc>
        <w:tc>
          <w:tcPr>
            <w:tcW w:w="567" w:type="dxa"/>
          </w:tcPr>
          <w:p w14:paraId="1464D82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7BC53AF0"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5873032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1E966277" w14:textId="77777777" w:rsidTr="00194A91">
        <w:trPr>
          <w:cantSplit/>
          <w:tblHeader/>
        </w:trPr>
        <w:tc>
          <w:tcPr>
            <w:tcW w:w="6917" w:type="dxa"/>
          </w:tcPr>
          <w:p w14:paraId="6ADD6B76"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t>featureSetCombination</w:t>
            </w:r>
            <w:proofErr w:type="spellEnd"/>
          </w:p>
          <w:p w14:paraId="4B7089B9"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Indicates the feature set that the UE supports on the NR and/or MR-DC band combination by </w:t>
            </w:r>
            <w:proofErr w:type="spellStart"/>
            <w:r w:rsidRPr="003451AB">
              <w:rPr>
                <w:rFonts w:ascii="Arial" w:eastAsia="Times New Roman" w:hAnsi="Arial"/>
                <w:sz w:val="18"/>
                <w:lang w:eastAsia="ja-JP"/>
              </w:rPr>
              <w:t>FeatureSetCombinationId</w:t>
            </w:r>
            <w:proofErr w:type="spellEnd"/>
            <w:r w:rsidRPr="003451AB">
              <w:rPr>
                <w:rFonts w:ascii="Arial" w:eastAsia="Times New Roman" w:hAnsi="Arial"/>
                <w:sz w:val="18"/>
                <w:lang w:eastAsia="ja-JP"/>
              </w:rPr>
              <w:t>.</w:t>
            </w:r>
          </w:p>
        </w:tc>
        <w:tc>
          <w:tcPr>
            <w:tcW w:w="709" w:type="dxa"/>
          </w:tcPr>
          <w:p w14:paraId="376061C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07944539"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N/A</w:t>
            </w:r>
          </w:p>
        </w:tc>
        <w:tc>
          <w:tcPr>
            <w:tcW w:w="709" w:type="dxa"/>
          </w:tcPr>
          <w:p w14:paraId="5E30501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7E7D0E3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5631C5B" w14:textId="77777777" w:rsidTr="00194A91">
        <w:trPr>
          <w:cantSplit/>
          <w:tblHeader/>
        </w:trPr>
        <w:tc>
          <w:tcPr>
            <w:tcW w:w="6917" w:type="dxa"/>
          </w:tcPr>
          <w:p w14:paraId="0A4C4208"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b/>
                <w:bCs/>
                <w:i/>
                <w:iCs/>
                <w:sz w:val="18"/>
                <w:lang w:eastAsia="ja-JP"/>
              </w:rPr>
              <w:t>featureSetCombinationDAPS-r16</w:t>
            </w:r>
          </w:p>
          <w:p w14:paraId="2A8DD55F"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sz w:val="18"/>
                <w:lang w:eastAsia="ja-JP"/>
              </w:rPr>
              <w:t xml:space="preserve">Indicates the feature set that the UE supports for DAPS handover on the NR band combination by </w:t>
            </w:r>
            <w:proofErr w:type="spellStart"/>
            <w:r w:rsidRPr="003451AB">
              <w:rPr>
                <w:rFonts w:ascii="Arial" w:eastAsia="Times New Roman" w:hAnsi="Arial"/>
                <w:sz w:val="18"/>
                <w:lang w:eastAsia="ja-JP"/>
              </w:rPr>
              <w:t>FeatureSetCombinationId</w:t>
            </w:r>
            <w:proofErr w:type="spellEnd"/>
            <w:r w:rsidRPr="003451AB">
              <w:rPr>
                <w:rFonts w:ascii="Arial" w:eastAsia="Times New Roman" w:hAnsi="Arial"/>
                <w:sz w:val="18"/>
                <w:lang w:eastAsia="ja-JP"/>
              </w:rPr>
              <w:t>. A UE shall include this field if intra-</w:t>
            </w:r>
            <w:proofErr w:type="spellStart"/>
            <w:r w:rsidRPr="003451AB">
              <w:rPr>
                <w:rFonts w:ascii="Arial" w:eastAsia="Times New Roman" w:hAnsi="Arial"/>
                <w:sz w:val="18"/>
                <w:lang w:eastAsia="ja-JP"/>
              </w:rPr>
              <w:t>freq</w:t>
            </w:r>
            <w:proofErr w:type="spellEnd"/>
            <w:r w:rsidRPr="003451AB">
              <w:rPr>
                <w:rFonts w:ascii="Arial" w:eastAsia="Times New Roman" w:hAnsi="Arial"/>
                <w:sz w:val="18"/>
                <w:lang w:eastAsia="ja-JP"/>
              </w:rPr>
              <w:t xml:space="preserve"> or inter-</w:t>
            </w:r>
            <w:proofErr w:type="spellStart"/>
            <w:r w:rsidRPr="003451AB">
              <w:rPr>
                <w:rFonts w:ascii="Arial" w:eastAsia="Times New Roman" w:hAnsi="Arial"/>
                <w:sz w:val="18"/>
                <w:lang w:eastAsia="ja-JP"/>
              </w:rPr>
              <w:t>freq</w:t>
            </w:r>
            <w:proofErr w:type="spellEnd"/>
            <w:r w:rsidRPr="003451AB">
              <w:rPr>
                <w:rFonts w:ascii="Arial" w:eastAsia="Times New Roman" w:hAnsi="Arial"/>
                <w:sz w:val="18"/>
                <w:lang w:eastAsia="ja-JP"/>
              </w:rPr>
              <w:t xml:space="preserve"> DAPS handover is supported for this band combination. If the </w:t>
            </w:r>
            <w:r w:rsidRPr="003451AB">
              <w:rPr>
                <w:rFonts w:ascii="Arial" w:eastAsia="Times New Roman" w:hAnsi="Arial" w:cs="Arial"/>
                <w:sz w:val="18"/>
                <w:szCs w:val="18"/>
                <w:lang w:eastAsia="ja-JP"/>
              </w:rPr>
              <w:t>number of CCs within a band combination is more than two, UE shall support DAPS handover between every CC pair. A</w:t>
            </w:r>
            <w:r w:rsidRPr="003451AB">
              <w:rPr>
                <w:rFonts w:ascii="Arial" w:eastAsia="Yu Mincho" w:hAnsi="Arial" w:cs="Arial"/>
                <w:sz w:val="18"/>
                <w:szCs w:val="21"/>
                <w:lang w:eastAsia="ja-JP"/>
              </w:rPr>
              <w:t xml:space="preserve"> feature set including </w:t>
            </w:r>
            <w:r w:rsidRPr="003451AB">
              <w:rPr>
                <w:rFonts w:ascii="Arial" w:eastAsia="Yu Mincho" w:hAnsi="Arial" w:cs="Arial"/>
                <w:i/>
                <w:sz w:val="18"/>
                <w:szCs w:val="21"/>
                <w:lang w:eastAsia="ja-JP"/>
              </w:rPr>
              <w:t>intraFreqDAPS-r16</w:t>
            </w:r>
            <w:r w:rsidRPr="003451AB">
              <w:rPr>
                <w:rFonts w:ascii="Arial" w:eastAsia="Yu Mincho" w:hAnsi="Arial" w:cs="Arial"/>
                <w:sz w:val="18"/>
                <w:szCs w:val="21"/>
                <w:lang w:eastAsia="ja-JP"/>
              </w:rPr>
              <w:t xml:space="preserve"> can only be referred to by </w:t>
            </w:r>
            <w:r w:rsidRPr="003451AB">
              <w:rPr>
                <w:rFonts w:ascii="Arial" w:eastAsia="Times New Roman" w:hAnsi="Arial"/>
                <w:i/>
                <w:sz w:val="18"/>
                <w:lang w:eastAsia="ja-JP"/>
              </w:rPr>
              <w:t>featureSetCombinationDAPS-r16</w:t>
            </w:r>
            <w:r w:rsidRPr="003451AB">
              <w:rPr>
                <w:rFonts w:ascii="Arial" w:eastAsia="Yu Mincho" w:hAnsi="Arial" w:cs="Arial"/>
                <w:sz w:val="18"/>
                <w:szCs w:val="21"/>
                <w:lang w:eastAsia="ja-JP"/>
              </w:rPr>
              <w:t xml:space="preserve">, not by </w:t>
            </w:r>
            <w:proofErr w:type="spellStart"/>
            <w:r w:rsidRPr="003451AB">
              <w:rPr>
                <w:rFonts w:ascii="Arial" w:eastAsia="Yu Mincho" w:hAnsi="Arial" w:cs="Arial"/>
                <w:i/>
                <w:sz w:val="18"/>
                <w:szCs w:val="21"/>
                <w:lang w:eastAsia="ja-JP"/>
              </w:rPr>
              <w:t>featureSetCombination</w:t>
            </w:r>
            <w:proofErr w:type="spellEnd"/>
            <w:r w:rsidRPr="003451AB">
              <w:rPr>
                <w:rFonts w:ascii="Arial" w:eastAsia="Yu Mincho" w:hAnsi="Arial" w:cs="Arial"/>
                <w:sz w:val="18"/>
                <w:szCs w:val="21"/>
                <w:lang w:eastAsia="ja-JP"/>
              </w:rPr>
              <w:t xml:space="preserve">. </w:t>
            </w:r>
            <w:r w:rsidRPr="003451AB">
              <w:rPr>
                <w:rFonts w:ascii="Arial" w:eastAsia="Times New Roman" w:hAnsi="Arial" w:cs="Arial"/>
                <w:sz w:val="18"/>
                <w:szCs w:val="18"/>
                <w:lang w:eastAsia="ja-JP"/>
              </w:rPr>
              <w:t>A</w:t>
            </w:r>
            <w:r w:rsidRPr="003451AB">
              <w:rPr>
                <w:rFonts w:ascii="Arial" w:eastAsia="Yu Mincho" w:hAnsi="Arial" w:cs="Arial"/>
                <w:sz w:val="18"/>
                <w:szCs w:val="21"/>
                <w:lang w:eastAsia="ja-JP"/>
              </w:rPr>
              <w:t xml:space="preserve"> feature set without </w:t>
            </w:r>
            <w:r w:rsidRPr="003451AB">
              <w:rPr>
                <w:rFonts w:ascii="Arial" w:eastAsia="Yu Mincho" w:hAnsi="Arial" w:cs="Arial"/>
                <w:i/>
                <w:sz w:val="18"/>
                <w:szCs w:val="21"/>
                <w:lang w:eastAsia="ja-JP"/>
              </w:rPr>
              <w:t>intraFreqDAPS-r16</w:t>
            </w:r>
            <w:r w:rsidRPr="003451AB">
              <w:rPr>
                <w:rFonts w:ascii="Arial" w:eastAsia="Yu Mincho" w:hAnsi="Arial" w:cs="Arial"/>
                <w:sz w:val="18"/>
                <w:szCs w:val="21"/>
                <w:lang w:eastAsia="ja-JP"/>
              </w:rPr>
              <w:t xml:space="preserve"> is only applied to inter-</w:t>
            </w:r>
            <w:proofErr w:type="spellStart"/>
            <w:r w:rsidRPr="003451AB">
              <w:rPr>
                <w:rFonts w:ascii="Arial" w:eastAsia="Yu Mincho" w:hAnsi="Arial" w:cs="Arial"/>
                <w:sz w:val="18"/>
                <w:szCs w:val="21"/>
                <w:lang w:eastAsia="ja-JP"/>
              </w:rPr>
              <w:t>freq</w:t>
            </w:r>
            <w:proofErr w:type="spellEnd"/>
            <w:r w:rsidRPr="003451AB">
              <w:rPr>
                <w:rFonts w:ascii="Arial" w:eastAsia="Yu Mincho" w:hAnsi="Arial" w:cs="Arial"/>
                <w:sz w:val="18"/>
                <w:szCs w:val="21"/>
                <w:lang w:eastAsia="ja-JP"/>
              </w:rPr>
              <w:t xml:space="preserve"> DAPS handover if it is referred to by </w:t>
            </w:r>
            <w:proofErr w:type="spellStart"/>
            <w:r w:rsidRPr="003451AB">
              <w:rPr>
                <w:rFonts w:ascii="Arial" w:eastAsia="Times New Roman" w:hAnsi="Arial"/>
                <w:i/>
                <w:sz w:val="18"/>
                <w:lang w:eastAsia="ja-JP"/>
              </w:rPr>
              <w:t>featureSetCombinationDAPS</w:t>
            </w:r>
            <w:proofErr w:type="spellEnd"/>
            <w:r w:rsidRPr="003451AB">
              <w:rPr>
                <w:rFonts w:ascii="Arial" w:eastAsia="Yu Mincho" w:hAnsi="Arial" w:cs="Arial"/>
                <w:sz w:val="18"/>
                <w:szCs w:val="21"/>
                <w:lang w:eastAsia="ja-JP"/>
              </w:rPr>
              <w:t xml:space="preserve">. Both feature sets with and without </w:t>
            </w:r>
            <w:r w:rsidRPr="003451AB">
              <w:rPr>
                <w:rFonts w:ascii="Arial" w:eastAsia="Yu Mincho" w:hAnsi="Arial" w:cs="Arial"/>
                <w:i/>
                <w:sz w:val="18"/>
                <w:szCs w:val="21"/>
                <w:lang w:eastAsia="ja-JP"/>
              </w:rPr>
              <w:t>intraFreqDAPS-r16</w:t>
            </w:r>
            <w:r w:rsidRPr="003451AB">
              <w:rPr>
                <w:rFonts w:ascii="Arial" w:eastAsia="Yu Mincho" w:hAnsi="Arial" w:cs="Arial"/>
                <w:sz w:val="18"/>
                <w:szCs w:val="21"/>
                <w:lang w:eastAsia="ja-JP"/>
              </w:rPr>
              <w:t xml:space="preserve"> can be referred to by the same </w:t>
            </w:r>
            <w:r w:rsidRPr="003451AB">
              <w:rPr>
                <w:rFonts w:ascii="Arial" w:eastAsia="Times New Roman" w:hAnsi="Arial"/>
                <w:i/>
                <w:sz w:val="18"/>
                <w:lang w:eastAsia="ja-JP"/>
              </w:rPr>
              <w:t>featureSetCombinationDAPS-r16</w:t>
            </w:r>
            <w:r w:rsidRPr="003451AB">
              <w:rPr>
                <w:rFonts w:ascii="Arial" w:eastAsia="Yu Mincho" w:hAnsi="Arial" w:cs="Arial"/>
                <w:sz w:val="18"/>
                <w:szCs w:val="21"/>
                <w:lang w:eastAsia="ja-JP"/>
              </w:rPr>
              <w:t>.</w:t>
            </w:r>
          </w:p>
        </w:tc>
        <w:tc>
          <w:tcPr>
            <w:tcW w:w="709" w:type="dxa"/>
          </w:tcPr>
          <w:p w14:paraId="1E3F5449"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7E9145E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N/A</w:t>
            </w:r>
          </w:p>
        </w:tc>
        <w:tc>
          <w:tcPr>
            <w:tcW w:w="709" w:type="dxa"/>
          </w:tcPr>
          <w:p w14:paraId="26331FB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等线" w:hAnsi="Arial"/>
                <w:sz w:val="18"/>
                <w:lang w:eastAsia="ja-JP"/>
              </w:rPr>
              <w:t>N/A</w:t>
            </w:r>
          </w:p>
        </w:tc>
        <w:tc>
          <w:tcPr>
            <w:tcW w:w="728" w:type="dxa"/>
          </w:tcPr>
          <w:p w14:paraId="1254418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等线" w:hAnsi="Arial"/>
                <w:sz w:val="18"/>
                <w:lang w:eastAsia="ja-JP"/>
              </w:rPr>
              <w:t>N/A</w:t>
            </w:r>
          </w:p>
        </w:tc>
      </w:tr>
      <w:tr w:rsidR="003451AB" w:rsidRPr="003451AB" w14:paraId="4C3CAEE1" w14:textId="77777777" w:rsidTr="00194A91">
        <w:trPr>
          <w:cantSplit/>
          <w:tblHeader/>
        </w:trPr>
        <w:tc>
          <w:tcPr>
            <w:tcW w:w="6917" w:type="dxa"/>
          </w:tcPr>
          <w:p w14:paraId="0643A50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451AB">
              <w:rPr>
                <w:rFonts w:ascii="Arial" w:eastAsia="Times New Roman" w:hAnsi="Arial"/>
                <w:b/>
                <w:bCs/>
                <w:i/>
                <w:iCs/>
                <w:sz w:val="18"/>
                <w:lang w:eastAsia="ja-JP"/>
              </w:rPr>
              <w:t>mrdc</w:t>
            </w:r>
            <w:proofErr w:type="spellEnd"/>
            <w:r w:rsidRPr="003451AB">
              <w:rPr>
                <w:rFonts w:ascii="Arial" w:eastAsia="Times New Roman" w:hAnsi="Arial"/>
                <w:b/>
                <w:bCs/>
                <w:i/>
                <w:iCs/>
                <w:sz w:val="18"/>
                <w:lang w:eastAsia="ja-JP"/>
              </w:rPr>
              <w:t>-Parameters</w:t>
            </w:r>
          </w:p>
          <w:p w14:paraId="6C1DD7F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bCs/>
                <w:iCs/>
                <w:sz w:val="18"/>
                <w:lang w:eastAsia="ja-JP"/>
              </w:rPr>
              <w:t xml:space="preserve">Contains the band combination parameters for a given </w:t>
            </w:r>
            <w:r w:rsidRPr="003451AB">
              <w:rPr>
                <w:rFonts w:ascii="Arial" w:eastAsia="Times New Roman" w:hAnsi="Arial"/>
                <w:sz w:val="18"/>
                <w:lang w:eastAsia="ja-JP"/>
              </w:rPr>
              <w:t>(NG</w:t>
            </w:r>
            <w:proofErr w:type="gramStart"/>
            <w:r w:rsidRPr="003451AB">
              <w:rPr>
                <w:rFonts w:ascii="Arial" w:eastAsia="Times New Roman" w:hAnsi="Arial"/>
                <w:sz w:val="18"/>
                <w:lang w:eastAsia="ja-JP"/>
              </w:rPr>
              <w:t>)</w:t>
            </w:r>
            <w:r w:rsidRPr="003451AB">
              <w:rPr>
                <w:rFonts w:ascii="Arial" w:eastAsia="Times New Roman" w:hAnsi="Arial"/>
                <w:bCs/>
                <w:iCs/>
                <w:sz w:val="18"/>
                <w:lang w:eastAsia="ja-JP"/>
              </w:rPr>
              <w:t>EN</w:t>
            </w:r>
            <w:proofErr w:type="gramEnd"/>
            <w:r w:rsidRPr="003451AB">
              <w:rPr>
                <w:rFonts w:ascii="Arial" w:eastAsia="Times New Roman" w:hAnsi="Arial"/>
                <w:bCs/>
                <w:iCs/>
                <w:sz w:val="18"/>
                <w:lang w:eastAsia="ja-JP"/>
              </w:rPr>
              <w:t>-DC</w:t>
            </w:r>
            <w:r w:rsidRPr="003451AB">
              <w:rPr>
                <w:rFonts w:ascii="Arial" w:eastAsia="Times New Roman" w:hAnsi="Arial"/>
                <w:sz w:val="18"/>
                <w:lang w:eastAsia="ja-JP"/>
              </w:rPr>
              <w:t>/NE-DC</w:t>
            </w:r>
            <w:r w:rsidRPr="003451AB">
              <w:rPr>
                <w:rFonts w:ascii="Arial" w:eastAsia="Times New Roman" w:hAnsi="Arial"/>
                <w:bCs/>
                <w:iCs/>
                <w:sz w:val="18"/>
                <w:lang w:eastAsia="ja-JP"/>
              </w:rPr>
              <w:t xml:space="preserve"> band combination.</w:t>
            </w:r>
          </w:p>
        </w:tc>
        <w:tc>
          <w:tcPr>
            <w:tcW w:w="709" w:type="dxa"/>
          </w:tcPr>
          <w:p w14:paraId="4FF2752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bCs/>
                <w:iCs/>
                <w:sz w:val="18"/>
                <w:lang w:eastAsia="ja-JP"/>
              </w:rPr>
              <w:t>BC</w:t>
            </w:r>
          </w:p>
        </w:tc>
        <w:tc>
          <w:tcPr>
            <w:tcW w:w="567" w:type="dxa"/>
          </w:tcPr>
          <w:p w14:paraId="2384EDA0"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bCs/>
                <w:iCs/>
                <w:sz w:val="18"/>
                <w:lang w:eastAsia="ja-JP"/>
              </w:rPr>
              <w:t>No</w:t>
            </w:r>
          </w:p>
        </w:tc>
        <w:tc>
          <w:tcPr>
            <w:tcW w:w="709" w:type="dxa"/>
          </w:tcPr>
          <w:p w14:paraId="3D9CDD2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45DD0CB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492428F8" w14:textId="77777777" w:rsidTr="00194A91">
        <w:trPr>
          <w:cantSplit/>
          <w:tblHeader/>
        </w:trPr>
        <w:tc>
          <w:tcPr>
            <w:tcW w:w="6917" w:type="dxa"/>
          </w:tcPr>
          <w:p w14:paraId="4F0DB9A4"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ne-DC-BC</w:t>
            </w:r>
          </w:p>
          <w:p w14:paraId="5C97A27E"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cs="Arial"/>
                <w:sz w:val="18"/>
                <w:szCs w:val="18"/>
                <w:lang w:eastAsia="ja-JP"/>
              </w:rPr>
              <w:t>Indicates whether the UE supports NE-DC for the band combination.</w:t>
            </w:r>
          </w:p>
        </w:tc>
        <w:tc>
          <w:tcPr>
            <w:tcW w:w="709" w:type="dxa"/>
          </w:tcPr>
          <w:p w14:paraId="4041946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BC</w:t>
            </w:r>
          </w:p>
        </w:tc>
        <w:tc>
          <w:tcPr>
            <w:tcW w:w="567" w:type="dxa"/>
          </w:tcPr>
          <w:p w14:paraId="2EE77BC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cs="Arial"/>
                <w:sz w:val="18"/>
                <w:szCs w:val="18"/>
                <w:lang w:eastAsia="ja-JP"/>
              </w:rPr>
              <w:t>No</w:t>
            </w:r>
          </w:p>
        </w:tc>
        <w:tc>
          <w:tcPr>
            <w:tcW w:w="709" w:type="dxa"/>
          </w:tcPr>
          <w:p w14:paraId="01844FE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4BF9CC6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rsidDel="002B6D02" w14:paraId="646E0C99" w14:textId="77777777" w:rsidTr="00194A91">
        <w:trPr>
          <w:cantSplit/>
          <w:tblHeader/>
        </w:trPr>
        <w:tc>
          <w:tcPr>
            <w:tcW w:w="6917" w:type="dxa"/>
          </w:tcPr>
          <w:p w14:paraId="0B44A05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lastRenderedPageBreak/>
              <w:t>powerClass</w:t>
            </w:r>
            <w:proofErr w:type="spellEnd"/>
            <w:r w:rsidRPr="003451AB">
              <w:rPr>
                <w:rFonts w:ascii="Arial" w:eastAsia="Times New Roman" w:hAnsi="Arial"/>
                <w:b/>
                <w:i/>
                <w:sz w:val="18"/>
                <w:lang w:eastAsia="ja-JP"/>
              </w:rPr>
              <w:t>, powerClass-v1610</w:t>
            </w:r>
          </w:p>
          <w:p w14:paraId="62C6FE51" w14:textId="77777777" w:rsidR="003451AB" w:rsidRPr="003451AB" w:rsidDel="002B6D02"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3451AB">
              <w:rPr>
                <w:rFonts w:ascii="Arial" w:eastAsia="Times New Roman" w:hAnsi="Arial"/>
                <w:i/>
                <w:sz w:val="18"/>
                <w:lang w:eastAsia="ja-JP"/>
              </w:rPr>
              <w:t>ue-PowerClass</w:t>
            </w:r>
            <w:proofErr w:type="spellEnd"/>
            <w:r w:rsidRPr="003451AB">
              <w:rPr>
                <w:rFonts w:ascii="Arial" w:eastAsia="Times New Roman" w:hAnsi="Arial"/>
                <w:sz w:val="18"/>
                <w:lang w:eastAsia="ja-JP"/>
              </w:rPr>
              <w:t xml:space="preserve"> in </w:t>
            </w:r>
            <w:proofErr w:type="spellStart"/>
            <w:r w:rsidRPr="003451AB">
              <w:rPr>
                <w:rFonts w:ascii="Arial" w:eastAsia="Times New Roman" w:hAnsi="Arial"/>
                <w:i/>
                <w:sz w:val="18"/>
                <w:lang w:eastAsia="ja-JP"/>
              </w:rPr>
              <w:t>BandNR</w:t>
            </w:r>
            <w:proofErr w:type="spellEnd"/>
            <w:r w:rsidRPr="003451AB">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3451AB">
              <w:rPr>
                <w:rFonts w:ascii="Arial" w:eastAsia="Times New Roman" w:hAnsi="Arial"/>
                <w:bCs/>
                <w:iCs/>
                <w:sz w:val="18"/>
                <w:lang w:eastAsia="ja-JP"/>
              </w:rPr>
              <w:t xml:space="preserve">TS 38.101-1 [2] and </w:t>
            </w:r>
            <w:r w:rsidRPr="003451AB">
              <w:rPr>
                <w:rFonts w:ascii="Arial" w:eastAsia="Times New Roman" w:hAnsi="Arial"/>
                <w:sz w:val="18"/>
                <w:lang w:eastAsia="ja-JP"/>
              </w:rPr>
              <w:t>TS 38.101-3 [4].</w:t>
            </w:r>
            <w:r w:rsidRPr="003451AB">
              <w:rPr>
                <w:rFonts w:ascii="Arial" w:eastAsia="Times New Roman" w:hAnsi="Arial"/>
                <w:bCs/>
                <w:iCs/>
                <w:sz w:val="18"/>
                <w:lang w:eastAsia="ja-JP"/>
              </w:rPr>
              <w:t xml:space="preserve"> This capability is not applicable to IAB-MT.</w:t>
            </w:r>
          </w:p>
        </w:tc>
        <w:tc>
          <w:tcPr>
            <w:tcW w:w="709" w:type="dxa"/>
          </w:tcPr>
          <w:p w14:paraId="071760CA" w14:textId="77777777" w:rsidR="003451AB" w:rsidRPr="003451AB" w:rsidDel="002B6D02"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BC</w:t>
            </w:r>
          </w:p>
        </w:tc>
        <w:tc>
          <w:tcPr>
            <w:tcW w:w="567" w:type="dxa"/>
          </w:tcPr>
          <w:p w14:paraId="26E8E66C" w14:textId="77777777" w:rsidR="003451AB" w:rsidRPr="003451AB" w:rsidDel="002B6D02"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No</w:t>
            </w:r>
          </w:p>
        </w:tc>
        <w:tc>
          <w:tcPr>
            <w:tcW w:w="709" w:type="dxa"/>
          </w:tcPr>
          <w:p w14:paraId="4FDC8A2F" w14:textId="77777777" w:rsidR="003451AB" w:rsidRPr="003451AB" w:rsidDel="002B6D02"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等线" w:hAnsi="Arial"/>
                <w:sz w:val="18"/>
                <w:lang w:eastAsia="ja-JP"/>
              </w:rPr>
              <w:t>N/A</w:t>
            </w:r>
          </w:p>
        </w:tc>
        <w:tc>
          <w:tcPr>
            <w:tcW w:w="728" w:type="dxa"/>
          </w:tcPr>
          <w:p w14:paraId="5AAE1BD1" w14:textId="77777777" w:rsidR="003451AB" w:rsidRPr="003451AB" w:rsidDel="002B6D02"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FR1 only</w:t>
            </w:r>
          </w:p>
        </w:tc>
      </w:tr>
      <w:tr w:rsidR="003451AB" w:rsidRPr="003451AB" w:rsidDel="002B6D02" w14:paraId="3BB2C07B" w14:textId="77777777" w:rsidTr="00194A91">
        <w:trPr>
          <w:cantSplit/>
          <w:tblHeader/>
        </w:trPr>
        <w:tc>
          <w:tcPr>
            <w:tcW w:w="6917" w:type="dxa"/>
          </w:tcPr>
          <w:p w14:paraId="6CE62418"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b/>
                <w:i/>
                <w:sz w:val="18"/>
                <w:lang w:eastAsia="ja-JP"/>
              </w:rPr>
              <w:t>powerClassNRPart-r16</w:t>
            </w:r>
          </w:p>
          <w:p w14:paraId="540396BE"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Indicates NR part power class the UE supports when operating according to this band combination.</w:t>
            </w:r>
          </w:p>
          <w:p w14:paraId="28BAD1C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sz w:val="18"/>
                <w:lang w:eastAsia="zh-CN"/>
              </w:rPr>
              <w:t>This</w:t>
            </w:r>
            <w:r w:rsidRPr="003451AB">
              <w:rPr>
                <w:rFonts w:ascii="Arial" w:eastAsia="Times New Roman" w:hAnsi="Arial"/>
                <w:sz w:val="18"/>
                <w:lang w:eastAsia="en-GB"/>
              </w:rPr>
              <w:t xml:space="preserve"> field only applies for</w:t>
            </w:r>
            <w:r w:rsidRPr="003451AB">
              <w:rPr>
                <w:rFonts w:ascii="Arial" w:eastAsia="Times New Roman" w:hAnsi="Arial"/>
                <w:sz w:val="18"/>
                <w:lang w:eastAsia="ja-JP"/>
              </w:rPr>
              <w:t xml:space="preserve"> MR</w:t>
            </w:r>
            <w:r w:rsidRPr="003451AB">
              <w:rPr>
                <w:rFonts w:ascii="Arial" w:eastAsia="Times New Roman" w:hAnsi="Arial"/>
                <w:sz w:val="18"/>
                <w:lang w:eastAsia="zh-CN"/>
              </w:rPr>
              <w:t>-</w:t>
            </w:r>
            <w:r w:rsidRPr="003451AB">
              <w:rPr>
                <w:rFonts w:ascii="Arial" w:eastAsia="Times New Roman" w:hAnsi="Arial"/>
                <w:sz w:val="18"/>
                <w:lang w:eastAsia="ja-JP"/>
              </w:rPr>
              <w:t xml:space="preserve">DC BCs </w:t>
            </w:r>
            <w:r w:rsidRPr="003451AB">
              <w:rPr>
                <w:rFonts w:ascii="Arial" w:eastAsia="Times New Roman" w:hAnsi="Arial"/>
                <w:sz w:val="18"/>
                <w:lang w:eastAsia="zh-CN"/>
              </w:rPr>
              <w:t>containing</w:t>
            </w:r>
            <w:r w:rsidRPr="003451AB">
              <w:rPr>
                <w:rFonts w:ascii="Arial" w:eastAsia="Times New Roman" w:hAnsi="Arial"/>
                <w:sz w:val="18"/>
                <w:lang w:eastAsia="ja-JP"/>
              </w:rPr>
              <w:t xml:space="preserve"> only single </w:t>
            </w:r>
            <w:r w:rsidRPr="003451AB">
              <w:rPr>
                <w:rFonts w:ascii="Arial" w:eastAsia="Times New Roman" w:hAnsi="Arial"/>
                <w:sz w:val="18"/>
                <w:lang w:eastAsia="zh-CN"/>
              </w:rPr>
              <w:t>CC</w:t>
            </w:r>
            <w:r w:rsidRPr="003451AB">
              <w:rPr>
                <w:rFonts w:ascii="Arial" w:eastAsia="Times New Roman" w:hAnsi="Arial"/>
                <w:sz w:val="18"/>
                <w:lang w:eastAsia="ja-JP"/>
              </w:rPr>
              <w:t xml:space="preserve"> or intra-band CA in NR side in this release</w:t>
            </w:r>
            <w:r w:rsidRPr="003451AB">
              <w:rPr>
                <w:rFonts w:ascii="Arial" w:eastAsia="Times New Roman" w:hAnsi="Arial"/>
                <w:sz w:val="18"/>
                <w:lang w:eastAsia="zh-CN"/>
              </w:rPr>
              <w:t>.</w:t>
            </w:r>
          </w:p>
        </w:tc>
        <w:tc>
          <w:tcPr>
            <w:tcW w:w="709" w:type="dxa"/>
          </w:tcPr>
          <w:p w14:paraId="220DFE6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BC</w:t>
            </w:r>
          </w:p>
        </w:tc>
        <w:tc>
          <w:tcPr>
            <w:tcW w:w="567" w:type="dxa"/>
          </w:tcPr>
          <w:p w14:paraId="0DE5AA1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No</w:t>
            </w:r>
          </w:p>
        </w:tc>
        <w:tc>
          <w:tcPr>
            <w:tcW w:w="709" w:type="dxa"/>
          </w:tcPr>
          <w:p w14:paraId="3EBABA5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Times New Roman" w:hAnsi="Arial" w:cs="Arial"/>
                <w:sz w:val="18"/>
                <w:szCs w:val="18"/>
                <w:lang w:eastAsia="ja-JP"/>
              </w:rPr>
              <w:t>N/A</w:t>
            </w:r>
          </w:p>
        </w:tc>
        <w:tc>
          <w:tcPr>
            <w:tcW w:w="728" w:type="dxa"/>
          </w:tcPr>
          <w:p w14:paraId="1C8BD68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FR1 only</w:t>
            </w:r>
          </w:p>
        </w:tc>
      </w:tr>
      <w:tr w:rsidR="003451AB" w:rsidRPr="003451AB" w14:paraId="05C80AFB" w14:textId="77777777" w:rsidTr="00194A91">
        <w:trPr>
          <w:cantSplit/>
          <w:tblHeader/>
        </w:trPr>
        <w:tc>
          <w:tcPr>
            <w:tcW w:w="6917" w:type="dxa"/>
          </w:tcPr>
          <w:p w14:paraId="538EFFAE" w14:textId="77777777" w:rsidR="003451AB" w:rsidRPr="003451AB" w:rsidRDefault="003451AB" w:rsidP="003451AB">
            <w:pPr>
              <w:keepNext/>
              <w:keepLines/>
              <w:overflowPunct w:val="0"/>
              <w:autoSpaceDE w:val="0"/>
              <w:autoSpaceDN w:val="0"/>
              <w:adjustRightInd w:val="0"/>
              <w:spacing w:after="0"/>
              <w:textAlignment w:val="baseline"/>
              <w:rPr>
                <w:rFonts w:ascii="Arial" w:eastAsia="等线" w:hAnsi="Arial"/>
                <w:b/>
                <w:bCs/>
                <w:i/>
                <w:iCs/>
                <w:sz w:val="18"/>
                <w:lang w:eastAsia="ja-JP"/>
              </w:rPr>
            </w:pPr>
            <w:r w:rsidRPr="003451AB">
              <w:rPr>
                <w:rFonts w:ascii="Arial" w:eastAsia="等线" w:hAnsi="Arial"/>
                <w:b/>
                <w:bCs/>
                <w:i/>
                <w:iCs/>
                <w:sz w:val="18"/>
                <w:lang w:eastAsia="ja-JP"/>
              </w:rPr>
              <w:t>scalingFactorTxSidelink-r16, scalingFactorRxSidelink-r16</w:t>
            </w:r>
          </w:p>
          <w:p w14:paraId="2FF39D9D"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r w:rsidRPr="003451AB">
              <w:rPr>
                <w:rFonts w:ascii="Arial" w:eastAsia="Times New Roman" w:hAnsi="Arial"/>
                <w:sz w:val="18"/>
                <w:lang w:eastAsia="en-GB"/>
              </w:rPr>
              <w:t xml:space="preserve">Indicates, for a particular </w:t>
            </w:r>
            <w:proofErr w:type="spellStart"/>
            <w:r w:rsidRPr="003451AB">
              <w:rPr>
                <w:rFonts w:ascii="Arial" w:eastAsia="Times New Roman" w:hAnsi="Arial"/>
                <w:sz w:val="18"/>
                <w:lang w:eastAsia="en-GB"/>
              </w:rPr>
              <w:t>Uu</w:t>
            </w:r>
            <w:proofErr w:type="spellEnd"/>
            <w:r w:rsidRPr="003451AB">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3451AB">
              <w:rPr>
                <w:rFonts w:ascii="Arial" w:eastAsia="Times New Roman" w:hAnsi="Arial"/>
                <w:i/>
                <w:sz w:val="18"/>
                <w:lang w:eastAsia="en-GB"/>
              </w:rPr>
              <w:t>supportedTxBandCombListPerBC-Sidelink-r16</w:t>
            </w:r>
            <w:r w:rsidRPr="003451AB">
              <w:rPr>
                <w:rFonts w:ascii="Arial" w:eastAsia="Times New Roman" w:hAnsi="Arial"/>
                <w:sz w:val="18"/>
                <w:lang w:eastAsia="en-GB"/>
              </w:rPr>
              <w:t xml:space="preserve"> / </w:t>
            </w:r>
            <w:r w:rsidRPr="003451AB">
              <w:rPr>
                <w:rFonts w:ascii="Arial" w:eastAsia="Times New Roman" w:hAnsi="Arial"/>
                <w:i/>
                <w:sz w:val="18"/>
                <w:lang w:eastAsia="en-GB"/>
              </w:rPr>
              <w:t>supportedRxBandCombListPerBC-Sidelink-r16</w:t>
            </w:r>
            <w:r w:rsidRPr="003451AB">
              <w:rPr>
                <w:rFonts w:ascii="Arial" w:eastAsia="Times New Roman" w:hAnsi="Arial"/>
                <w:sz w:val="18"/>
                <w:lang w:eastAsia="en-GB"/>
              </w:rPr>
              <w:t xml:space="preserve">). The leading / leftmost value corresponds to the first band combination included in </w:t>
            </w:r>
            <w:proofErr w:type="spellStart"/>
            <w:r w:rsidRPr="003451AB">
              <w:rPr>
                <w:rFonts w:ascii="Arial" w:eastAsia="Times New Roman" w:hAnsi="Arial"/>
                <w:i/>
                <w:iCs/>
                <w:sz w:val="18"/>
                <w:lang w:eastAsia="en-GB"/>
              </w:rPr>
              <w:t>BandCombinationListSidelinkEUTRA</w:t>
            </w:r>
            <w:proofErr w:type="spellEnd"/>
            <w:r w:rsidRPr="003451AB">
              <w:rPr>
                <w:rFonts w:ascii="Arial" w:eastAsia="Times New Roman" w:hAnsi="Arial"/>
                <w:i/>
                <w:iCs/>
                <w:sz w:val="18"/>
                <w:lang w:eastAsia="en-GB"/>
              </w:rPr>
              <w:t>-NR</w:t>
            </w:r>
            <w:r w:rsidRPr="003451AB">
              <w:rPr>
                <w:rFonts w:ascii="Arial" w:eastAsia="Times New Roman" w:hAnsi="Arial"/>
                <w:sz w:val="18"/>
                <w:lang w:eastAsia="en-GB"/>
              </w:rPr>
              <w:t xml:space="preserve"> which is indicated with value 1 by </w:t>
            </w:r>
            <w:r w:rsidRPr="003451AB">
              <w:rPr>
                <w:rFonts w:ascii="Arial" w:eastAsia="Times New Roman" w:hAnsi="Arial"/>
                <w:i/>
                <w:sz w:val="18"/>
                <w:lang w:eastAsia="en-GB"/>
              </w:rPr>
              <w:t>supportedTxBandCombListPerBC-Sidelink-r16</w:t>
            </w:r>
            <w:r w:rsidRPr="003451AB">
              <w:rPr>
                <w:rFonts w:ascii="Arial" w:eastAsia="Times New Roman" w:hAnsi="Arial"/>
                <w:sz w:val="18"/>
                <w:lang w:eastAsia="en-GB"/>
              </w:rPr>
              <w:t xml:space="preserve"> / </w:t>
            </w:r>
            <w:r w:rsidRPr="003451AB">
              <w:rPr>
                <w:rFonts w:ascii="Arial" w:eastAsia="Times New Roman" w:hAnsi="Arial"/>
                <w:i/>
                <w:sz w:val="18"/>
                <w:lang w:eastAsia="en-GB"/>
              </w:rPr>
              <w:t>supportedRxBandCombListPerBC-Sidelink-r16</w:t>
            </w:r>
            <w:r w:rsidRPr="003451AB">
              <w:rPr>
                <w:rFonts w:ascii="Arial" w:eastAsia="Times New Roman" w:hAnsi="Arial" w:cs="Arial"/>
                <w:sz w:val="18"/>
                <w:szCs w:val="18"/>
                <w:lang w:eastAsia="ja-JP"/>
              </w:rPr>
              <w:t xml:space="preserve">, the next value corresponds to the second </w:t>
            </w:r>
            <w:r w:rsidRPr="003451AB">
              <w:rPr>
                <w:rFonts w:ascii="Arial" w:eastAsia="Times New Roman" w:hAnsi="Arial"/>
                <w:sz w:val="18"/>
                <w:lang w:eastAsia="en-GB"/>
              </w:rPr>
              <w:t xml:space="preserve">band combination included in </w:t>
            </w:r>
            <w:proofErr w:type="spellStart"/>
            <w:r w:rsidRPr="003451AB">
              <w:rPr>
                <w:rFonts w:ascii="Arial" w:eastAsia="Times New Roman" w:hAnsi="Arial"/>
                <w:i/>
                <w:sz w:val="18"/>
                <w:lang w:eastAsia="en-GB"/>
              </w:rPr>
              <w:t>BandCombinationListSidelinkEUTRA</w:t>
            </w:r>
            <w:proofErr w:type="spellEnd"/>
            <w:r w:rsidRPr="003451AB">
              <w:rPr>
                <w:rFonts w:ascii="Arial" w:eastAsia="Times New Roman" w:hAnsi="Arial"/>
                <w:i/>
                <w:sz w:val="18"/>
                <w:lang w:eastAsia="en-GB"/>
              </w:rPr>
              <w:t>-NR</w:t>
            </w:r>
            <w:r w:rsidRPr="003451AB">
              <w:rPr>
                <w:rFonts w:ascii="Arial" w:eastAsia="Times New Roman" w:hAnsi="Arial" w:cs="Arial"/>
                <w:sz w:val="18"/>
                <w:szCs w:val="18"/>
                <w:lang w:eastAsia="ja-JP"/>
              </w:rPr>
              <w:t xml:space="preserve"> </w:t>
            </w:r>
            <w:r w:rsidRPr="003451AB">
              <w:rPr>
                <w:rFonts w:ascii="Arial" w:eastAsia="Times New Roman" w:hAnsi="Arial"/>
                <w:iCs/>
                <w:sz w:val="18"/>
                <w:lang w:eastAsia="en-GB"/>
              </w:rPr>
              <w:t xml:space="preserve">which is indicated with value 1 by </w:t>
            </w:r>
            <w:r w:rsidRPr="003451AB">
              <w:rPr>
                <w:rFonts w:ascii="Arial" w:eastAsia="Times New Roman" w:hAnsi="Arial"/>
                <w:i/>
                <w:sz w:val="18"/>
                <w:lang w:eastAsia="en-GB"/>
              </w:rPr>
              <w:t xml:space="preserve">supportedTxBandCombListPerBC-Sidelink-r16 </w:t>
            </w:r>
            <w:r w:rsidRPr="003451AB">
              <w:rPr>
                <w:rFonts w:ascii="Arial" w:eastAsia="Times New Roman" w:hAnsi="Arial"/>
                <w:sz w:val="18"/>
                <w:lang w:eastAsia="en-GB"/>
              </w:rPr>
              <w:t>/</w:t>
            </w:r>
            <w:r w:rsidRPr="003451AB">
              <w:rPr>
                <w:rFonts w:ascii="Arial" w:eastAsia="Times New Roman" w:hAnsi="Arial"/>
                <w:i/>
                <w:sz w:val="18"/>
                <w:lang w:eastAsia="en-GB"/>
              </w:rPr>
              <w:t xml:space="preserve"> supportedRxBandCombListPerBC-Sidelink-r16 </w:t>
            </w:r>
            <w:r w:rsidRPr="003451AB">
              <w:rPr>
                <w:rFonts w:ascii="Arial" w:eastAsia="Times New Roman" w:hAnsi="Arial" w:cs="Arial"/>
                <w:sz w:val="18"/>
                <w:szCs w:val="18"/>
                <w:lang w:eastAsia="ja-JP"/>
              </w:rPr>
              <w:t xml:space="preserve">and so on. For each value of </w:t>
            </w:r>
            <w:r w:rsidRPr="003451AB">
              <w:rPr>
                <w:rFonts w:ascii="Arial" w:eastAsia="Times New Roman" w:hAnsi="Arial" w:cs="Arial"/>
                <w:i/>
                <w:sz w:val="18"/>
                <w:szCs w:val="18"/>
                <w:lang w:eastAsia="ja-JP"/>
              </w:rPr>
              <w:t>ScalingFactorSidelink-r16</w:t>
            </w:r>
            <w:r w:rsidRPr="003451AB">
              <w:rPr>
                <w:rFonts w:ascii="Arial" w:eastAsia="Times New Roman" w:hAnsi="Arial"/>
                <w:sz w:val="18"/>
                <w:lang w:eastAsia="zh-CN"/>
              </w:rPr>
              <w:t>, v</w:t>
            </w:r>
            <w:r w:rsidRPr="003451AB">
              <w:rPr>
                <w:rFonts w:ascii="Arial" w:eastAsia="Times New Roman" w:hAnsi="Arial"/>
                <w:sz w:val="18"/>
                <w:lang w:eastAsia="ja-JP"/>
              </w:rPr>
              <w:t>alue f0p4 indicates the scaling factor 0.4, f0p75 indicates 0.75, and so on.</w:t>
            </w:r>
          </w:p>
        </w:tc>
        <w:tc>
          <w:tcPr>
            <w:tcW w:w="709" w:type="dxa"/>
          </w:tcPr>
          <w:p w14:paraId="2FF25CF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bCs/>
                <w:iCs/>
                <w:sz w:val="18"/>
                <w:lang w:eastAsia="zh-CN"/>
              </w:rPr>
              <w:t>BC</w:t>
            </w:r>
          </w:p>
        </w:tc>
        <w:tc>
          <w:tcPr>
            <w:tcW w:w="567" w:type="dxa"/>
          </w:tcPr>
          <w:p w14:paraId="7FE61E4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bCs/>
                <w:iCs/>
                <w:sz w:val="18"/>
                <w:lang w:eastAsia="zh-CN"/>
              </w:rPr>
              <w:t>No</w:t>
            </w:r>
          </w:p>
        </w:tc>
        <w:tc>
          <w:tcPr>
            <w:tcW w:w="709" w:type="dxa"/>
          </w:tcPr>
          <w:p w14:paraId="3A24E88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等线" w:hAnsi="Arial"/>
                <w:sz w:val="18"/>
                <w:lang w:eastAsia="ja-JP"/>
              </w:rPr>
              <w:t>N/A</w:t>
            </w:r>
          </w:p>
        </w:tc>
        <w:tc>
          <w:tcPr>
            <w:tcW w:w="728" w:type="dxa"/>
          </w:tcPr>
          <w:p w14:paraId="34FA6A2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1AB">
              <w:rPr>
                <w:rFonts w:ascii="Arial" w:eastAsia="Times New Roman" w:hAnsi="Arial"/>
                <w:sz w:val="18"/>
                <w:lang w:eastAsia="zh-CN"/>
              </w:rPr>
              <w:t>N/A</w:t>
            </w:r>
          </w:p>
        </w:tc>
      </w:tr>
      <w:tr w:rsidR="003451AB" w:rsidRPr="003451AB" w14:paraId="5603E3D3" w14:textId="77777777" w:rsidTr="00194A91">
        <w:trPr>
          <w:cantSplit/>
          <w:tblHeader/>
        </w:trPr>
        <w:tc>
          <w:tcPr>
            <w:tcW w:w="6917" w:type="dxa"/>
          </w:tcPr>
          <w:p w14:paraId="6659EF5C"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451AB">
              <w:rPr>
                <w:rFonts w:ascii="Arial" w:eastAsia="Times New Roman" w:hAnsi="Arial"/>
                <w:b/>
                <w:i/>
                <w:sz w:val="18"/>
                <w:szCs w:val="22"/>
                <w:lang w:eastAsia="ja-JP"/>
              </w:rPr>
              <w:t>SRS-</w:t>
            </w:r>
            <w:proofErr w:type="spellStart"/>
            <w:r w:rsidRPr="003451AB">
              <w:rPr>
                <w:rFonts w:ascii="Arial" w:eastAsia="Times New Roman" w:hAnsi="Arial"/>
                <w:b/>
                <w:i/>
                <w:sz w:val="18"/>
                <w:szCs w:val="22"/>
                <w:lang w:eastAsia="ja-JP"/>
              </w:rPr>
              <w:t>SwitchingTimeNR</w:t>
            </w:r>
            <w:proofErr w:type="spellEnd"/>
          </w:p>
          <w:p w14:paraId="234094C2"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3451AB">
              <w:rPr>
                <w:rFonts w:ascii="Arial" w:eastAsia="Times New Roman" w:hAnsi="Arial"/>
                <w:i/>
                <w:sz w:val="18"/>
                <w:lang w:eastAsia="ja-JP"/>
              </w:rPr>
              <w:t>switchingTimeDL</w:t>
            </w:r>
            <w:proofErr w:type="spellEnd"/>
            <w:proofErr w:type="gramEnd"/>
            <w:r w:rsidRPr="003451AB">
              <w:rPr>
                <w:rFonts w:ascii="Arial" w:eastAsia="Times New Roman" w:hAnsi="Arial"/>
                <w:i/>
                <w:sz w:val="18"/>
                <w:lang w:eastAsia="ja-JP"/>
              </w:rPr>
              <w:t xml:space="preserve">/ </w:t>
            </w:r>
            <w:proofErr w:type="spellStart"/>
            <w:r w:rsidRPr="003451AB">
              <w:rPr>
                <w:rFonts w:ascii="Arial" w:eastAsia="Times New Roman" w:hAnsi="Arial"/>
                <w:i/>
                <w:sz w:val="18"/>
                <w:lang w:eastAsia="ja-JP"/>
              </w:rPr>
              <w:t>switchingTimeUL</w:t>
            </w:r>
            <w:proofErr w:type="spellEnd"/>
            <w:r w:rsidRPr="003451AB">
              <w:rPr>
                <w:rFonts w:ascii="Arial" w:eastAsia="Times New Roman" w:hAnsi="Arial"/>
                <w:iCs/>
                <w:sz w:val="18"/>
                <w:lang w:eastAsia="ja-JP"/>
              </w:rPr>
              <w:t>:</w:t>
            </w:r>
            <w:r w:rsidRPr="003451AB">
              <w:rPr>
                <w:rFonts w:ascii="Arial" w:eastAsia="Times New Roman" w:hAnsi="Arial"/>
                <w:i/>
                <w:sz w:val="18"/>
                <w:lang w:eastAsia="ja-JP"/>
              </w:rPr>
              <w:t xml:space="preserve"> </w:t>
            </w:r>
            <w:r w:rsidRPr="003451AB">
              <w:rPr>
                <w:rFonts w:ascii="Arial" w:eastAsia="Times New Roman" w:hAnsi="Arial"/>
                <w:sz w:val="18"/>
                <w:lang w:eastAsia="ja-JP"/>
              </w:rPr>
              <w:t xml:space="preserve">n0us represents 0 us, n30us represents 30us, and so on. </w:t>
            </w:r>
            <w:proofErr w:type="spellStart"/>
            <w:proofErr w:type="gramStart"/>
            <w:r w:rsidRPr="003451AB">
              <w:rPr>
                <w:rFonts w:ascii="Arial" w:eastAsia="Times New Roman" w:hAnsi="Arial"/>
                <w:i/>
                <w:sz w:val="18"/>
                <w:lang w:eastAsia="ja-JP"/>
              </w:rPr>
              <w:t>switchingTimeDL</w:t>
            </w:r>
            <w:proofErr w:type="spellEnd"/>
            <w:proofErr w:type="gramEnd"/>
            <w:r w:rsidRPr="003451AB">
              <w:rPr>
                <w:rFonts w:ascii="Arial" w:eastAsia="Times New Roman" w:hAnsi="Arial"/>
                <w:i/>
                <w:sz w:val="18"/>
                <w:lang w:eastAsia="ja-JP"/>
              </w:rPr>
              <w:t xml:space="preserve">/ </w:t>
            </w:r>
            <w:proofErr w:type="spellStart"/>
            <w:r w:rsidRPr="003451AB">
              <w:rPr>
                <w:rFonts w:ascii="Arial" w:eastAsia="Times New Roman" w:hAnsi="Arial"/>
                <w:i/>
                <w:sz w:val="18"/>
                <w:lang w:eastAsia="ja-JP"/>
              </w:rPr>
              <w:t>switchingTimeUL</w:t>
            </w:r>
            <w:proofErr w:type="spellEnd"/>
            <w:r w:rsidRPr="003451AB">
              <w:rPr>
                <w:rFonts w:ascii="Arial" w:eastAsia="Calibri" w:hAnsi="Arial"/>
                <w:sz w:val="18"/>
                <w:lang w:eastAsia="ja-JP"/>
              </w:rPr>
              <w:t xml:space="preserve"> is </w:t>
            </w:r>
            <w:r w:rsidRPr="003451AB">
              <w:rPr>
                <w:rFonts w:ascii="Arial" w:eastAsia="Times New Roman" w:hAnsi="Arial"/>
                <w:sz w:val="18"/>
                <w:lang w:eastAsia="ja-JP"/>
              </w:rPr>
              <w:t>mandatory present if switching between the NR band pair is supported,</w:t>
            </w:r>
            <w:r w:rsidRPr="003451AB">
              <w:rPr>
                <w:rFonts w:ascii="Arial" w:eastAsia="Calibri" w:hAnsi="Arial"/>
                <w:sz w:val="18"/>
                <w:lang w:eastAsia="ja-JP"/>
              </w:rPr>
              <w:t xml:space="preserve"> otherwise the field is absent. </w:t>
            </w:r>
            <w:r w:rsidRPr="003451AB">
              <w:rPr>
                <w:rFonts w:ascii="Arial" w:eastAsia="Times New Roman" w:hAnsi="Arial"/>
                <w:sz w:val="18"/>
                <w:lang w:eastAsia="en-GB"/>
              </w:rPr>
              <w:t>It is signalled per pair of bands per band combination.</w:t>
            </w:r>
          </w:p>
        </w:tc>
        <w:tc>
          <w:tcPr>
            <w:tcW w:w="709" w:type="dxa"/>
          </w:tcPr>
          <w:p w14:paraId="7F97A55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FD</w:t>
            </w:r>
          </w:p>
        </w:tc>
        <w:tc>
          <w:tcPr>
            <w:tcW w:w="567" w:type="dxa"/>
          </w:tcPr>
          <w:p w14:paraId="77B037F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No</w:t>
            </w:r>
          </w:p>
        </w:tc>
        <w:tc>
          <w:tcPr>
            <w:tcW w:w="709" w:type="dxa"/>
          </w:tcPr>
          <w:p w14:paraId="3E60656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132037A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14571B78" w14:textId="77777777" w:rsidTr="00194A91">
        <w:trPr>
          <w:cantSplit/>
          <w:tblHeader/>
        </w:trPr>
        <w:tc>
          <w:tcPr>
            <w:tcW w:w="6917" w:type="dxa"/>
          </w:tcPr>
          <w:p w14:paraId="6E47ED8A"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451AB">
              <w:rPr>
                <w:rFonts w:ascii="Arial" w:eastAsia="Times New Roman" w:hAnsi="Arial"/>
                <w:b/>
                <w:i/>
                <w:sz w:val="18"/>
                <w:szCs w:val="22"/>
                <w:lang w:eastAsia="ja-JP"/>
              </w:rPr>
              <w:t>SRS-</w:t>
            </w:r>
            <w:proofErr w:type="spellStart"/>
            <w:r w:rsidRPr="003451AB">
              <w:rPr>
                <w:rFonts w:ascii="Arial" w:eastAsia="Times New Roman" w:hAnsi="Arial"/>
                <w:b/>
                <w:i/>
                <w:sz w:val="18"/>
                <w:szCs w:val="22"/>
                <w:lang w:eastAsia="ja-JP"/>
              </w:rPr>
              <w:t>SwitchingTimeEUTRA</w:t>
            </w:r>
            <w:proofErr w:type="spellEnd"/>
          </w:p>
          <w:p w14:paraId="5870C9CE"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en-GB"/>
              </w:rPr>
            </w:pPr>
            <w:r w:rsidRPr="003451AB">
              <w:rPr>
                <w:rFonts w:ascii="Arial" w:eastAsia="Times New Roman" w:hAnsi="Arial"/>
                <w:sz w:val="18"/>
                <w:lang w:eastAsia="ja-JP"/>
              </w:rPr>
              <w:t xml:space="preserve">Indicates the </w:t>
            </w:r>
            <w:r w:rsidRPr="003451AB">
              <w:rPr>
                <w:rFonts w:ascii="Arial" w:eastAsia="Times New Roman" w:hAnsi="Arial"/>
                <w:sz w:val="18"/>
                <w:lang w:eastAsia="zh-CN"/>
              </w:rPr>
              <w:t xml:space="preserve">interruption time on DL/UL reception within a EUTRA band pair during the </w:t>
            </w:r>
            <w:r w:rsidRPr="003451AB">
              <w:rPr>
                <w:rFonts w:ascii="Arial" w:eastAsia="Times New Roman" w:hAnsi="Arial"/>
                <w:sz w:val="18"/>
                <w:lang w:eastAsia="ja-JP"/>
              </w:rPr>
              <w:t xml:space="preserve">RF retuning for switching between </w:t>
            </w:r>
            <w:r w:rsidRPr="003451AB">
              <w:rPr>
                <w:rFonts w:ascii="Arial" w:eastAsia="Times New Roman" w:hAnsi="Arial"/>
                <w:sz w:val="18"/>
                <w:lang w:eastAsia="en-GB"/>
              </w:rPr>
              <w:t xml:space="preserve">a carrier on one band and another (PUSCH-less) carrier on the other band to transmit SRS. </w:t>
            </w:r>
            <w:proofErr w:type="spellStart"/>
            <w:proofErr w:type="gramStart"/>
            <w:r w:rsidRPr="003451AB">
              <w:rPr>
                <w:rFonts w:ascii="Arial" w:eastAsia="Times New Roman" w:hAnsi="Arial"/>
                <w:i/>
                <w:sz w:val="18"/>
                <w:lang w:eastAsia="ja-JP"/>
              </w:rPr>
              <w:t>switchingTimeDL</w:t>
            </w:r>
            <w:proofErr w:type="spellEnd"/>
            <w:proofErr w:type="gramEnd"/>
            <w:r w:rsidRPr="003451AB">
              <w:rPr>
                <w:rFonts w:ascii="Arial" w:eastAsia="Times New Roman" w:hAnsi="Arial"/>
                <w:i/>
                <w:sz w:val="18"/>
                <w:lang w:eastAsia="ja-JP"/>
              </w:rPr>
              <w:t xml:space="preserve">/ </w:t>
            </w:r>
            <w:proofErr w:type="spellStart"/>
            <w:r w:rsidRPr="003451AB">
              <w:rPr>
                <w:rFonts w:ascii="Arial" w:eastAsia="Times New Roman" w:hAnsi="Arial"/>
                <w:i/>
                <w:sz w:val="18"/>
                <w:lang w:eastAsia="ja-JP"/>
              </w:rPr>
              <w:t>switchingTimeUL</w:t>
            </w:r>
            <w:proofErr w:type="spellEnd"/>
            <w:r w:rsidRPr="003451AB">
              <w:rPr>
                <w:rFonts w:ascii="Arial" w:eastAsia="Times New Roman" w:hAnsi="Arial"/>
                <w:i/>
                <w:sz w:val="18"/>
                <w:lang w:eastAsia="ja-JP"/>
              </w:rPr>
              <w:t xml:space="preserve">: </w:t>
            </w:r>
            <w:r w:rsidRPr="003451AB">
              <w:rPr>
                <w:rFonts w:ascii="Arial" w:eastAsia="Times New Roman" w:hAnsi="Arial"/>
                <w:sz w:val="18"/>
                <w:lang w:eastAsia="ja-JP"/>
              </w:rPr>
              <w:t>n0 represents 0 OFDM symbol</w:t>
            </w:r>
            <w:r w:rsidRPr="003451AB">
              <w:rPr>
                <w:rFonts w:ascii="Arial" w:eastAsia="Times New Roman" w:hAnsi="Arial"/>
                <w:sz w:val="18"/>
                <w:lang w:eastAsia="zh-CN"/>
              </w:rPr>
              <w:t>s</w:t>
            </w:r>
            <w:r w:rsidRPr="003451AB">
              <w:rPr>
                <w:rFonts w:ascii="Arial" w:eastAsia="Times New Roman" w:hAnsi="Arial"/>
                <w:sz w:val="18"/>
                <w:lang w:eastAsia="ja-JP"/>
              </w:rPr>
              <w:t>, n0dot5 represents 0.5 OFDM symbol</w:t>
            </w:r>
            <w:r w:rsidRPr="003451AB">
              <w:rPr>
                <w:rFonts w:ascii="Arial" w:eastAsia="Times New Roman" w:hAnsi="Arial"/>
                <w:sz w:val="18"/>
                <w:lang w:eastAsia="zh-CN"/>
              </w:rPr>
              <w:t>s</w:t>
            </w:r>
            <w:r w:rsidRPr="003451AB">
              <w:rPr>
                <w:rFonts w:ascii="Arial" w:eastAsia="Times New Roman" w:hAnsi="Arial"/>
                <w:sz w:val="18"/>
                <w:lang w:eastAsia="ja-JP"/>
              </w:rPr>
              <w:t xml:space="preserve">, n1 represents 1 OFDM symbol and so on. </w:t>
            </w:r>
            <w:proofErr w:type="spellStart"/>
            <w:proofErr w:type="gramStart"/>
            <w:r w:rsidRPr="003451AB">
              <w:rPr>
                <w:rFonts w:ascii="Arial" w:eastAsia="Times New Roman" w:hAnsi="Arial"/>
                <w:i/>
                <w:sz w:val="18"/>
                <w:lang w:eastAsia="ja-JP"/>
              </w:rPr>
              <w:t>switchingTimeDL</w:t>
            </w:r>
            <w:proofErr w:type="spellEnd"/>
            <w:proofErr w:type="gramEnd"/>
            <w:r w:rsidRPr="003451AB">
              <w:rPr>
                <w:rFonts w:ascii="Arial" w:eastAsia="Times New Roman" w:hAnsi="Arial"/>
                <w:i/>
                <w:sz w:val="18"/>
                <w:lang w:eastAsia="ja-JP"/>
              </w:rPr>
              <w:t xml:space="preserve">/ </w:t>
            </w:r>
            <w:proofErr w:type="spellStart"/>
            <w:r w:rsidRPr="003451AB">
              <w:rPr>
                <w:rFonts w:ascii="Arial" w:eastAsia="Times New Roman" w:hAnsi="Arial"/>
                <w:i/>
                <w:sz w:val="18"/>
                <w:lang w:eastAsia="ja-JP"/>
              </w:rPr>
              <w:t>switchingTimeUL</w:t>
            </w:r>
            <w:proofErr w:type="spellEnd"/>
            <w:r w:rsidRPr="003451AB">
              <w:rPr>
                <w:rFonts w:ascii="Arial" w:eastAsia="Calibri" w:hAnsi="Arial"/>
                <w:sz w:val="18"/>
                <w:lang w:eastAsia="ja-JP"/>
              </w:rPr>
              <w:t xml:space="preserve"> is </w:t>
            </w:r>
            <w:r w:rsidRPr="003451AB">
              <w:rPr>
                <w:rFonts w:ascii="Arial" w:eastAsia="Times New Roman" w:hAnsi="Arial"/>
                <w:sz w:val="18"/>
                <w:lang w:eastAsia="ja-JP"/>
              </w:rPr>
              <w:t>mandatory present if switching between the EUTRA band pair is supported,</w:t>
            </w:r>
            <w:r w:rsidRPr="003451AB">
              <w:rPr>
                <w:rFonts w:ascii="Arial" w:eastAsia="Calibri" w:hAnsi="Arial"/>
                <w:sz w:val="18"/>
                <w:lang w:eastAsia="ja-JP"/>
              </w:rPr>
              <w:t xml:space="preserve"> otherwise the field is absent.</w:t>
            </w:r>
            <w:r w:rsidRPr="003451AB">
              <w:rPr>
                <w:rFonts w:ascii="Arial" w:eastAsia="Times New Roman" w:hAnsi="Arial"/>
                <w:sz w:val="18"/>
                <w:lang w:eastAsia="en-GB"/>
              </w:rPr>
              <w:t xml:space="preserve"> It is signalled per pair of bands per band combination.</w:t>
            </w:r>
          </w:p>
        </w:tc>
        <w:tc>
          <w:tcPr>
            <w:tcW w:w="709" w:type="dxa"/>
          </w:tcPr>
          <w:p w14:paraId="79FADBA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FD</w:t>
            </w:r>
          </w:p>
        </w:tc>
        <w:tc>
          <w:tcPr>
            <w:tcW w:w="567" w:type="dxa"/>
          </w:tcPr>
          <w:p w14:paraId="27C933C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No</w:t>
            </w:r>
          </w:p>
        </w:tc>
        <w:tc>
          <w:tcPr>
            <w:tcW w:w="709" w:type="dxa"/>
          </w:tcPr>
          <w:p w14:paraId="6CD4A71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351C28D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102D6603" w14:textId="77777777" w:rsidTr="00194A91">
        <w:trPr>
          <w:cantSplit/>
          <w:tblHeader/>
        </w:trPr>
        <w:tc>
          <w:tcPr>
            <w:tcW w:w="6917" w:type="dxa"/>
          </w:tcPr>
          <w:p w14:paraId="6CC584E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451AB">
              <w:rPr>
                <w:rFonts w:ascii="Arial" w:eastAsia="Times New Roman" w:hAnsi="Arial"/>
                <w:b/>
                <w:i/>
                <w:sz w:val="18"/>
                <w:lang w:eastAsia="ja-JP"/>
              </w:rPr>
              <w:lastRenderedPageBreak/>
              <w:t>srs-TxSwitch</w:t>
            </w:r>
            <w:proofErr w:type="spellEnd"/>
            <w:r w:rsidRPr="003451AB">
              <w:rPr>
                <w:rFonts w:ascii="Arial" w:eastAsia="Times New Roman" w:hAnsi="Arial"/>
                <w:b/>
                <w:i/>
                <w:sz w:val="18"/>
                <w:lang w:eastAsia="ja-JP"/>
              </w:rPr>
              <w:t>, srs-TxSwitch-v1610</w:t>
            </w:r>
          </w:p>
          <w:p w14:paraId="7087DE7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276D7722" w14:textId="77777777" w:rsidR="003451AB" w:rsidRPr="003451AB" w:rsidRDefault="003451AB" w:rsidP="003451AB">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proofErr w:type="spellStart"/>
            <w:proofErr w:type="gramStart"/>
            <w:r w:rsidRPr="003451AB">
              <w:rPr>
                <w:rFonts w:ascii="Arial" w:eastAsia="Times New Roman" w:hAnsi="Arial" w:cs="Arial"/>
                <w:i/>
                <w:sz w:val="18"/>
                <w:szCs w:val="18"/>
                <w:lang w:eastAsia="ja-JP"/>
              </w:rPr>
              <w:t>supportedSRS-TxPortSwitch</w:t>
            </w:r>
            <w:proofErr w:type="spellEnd"/>
            <w:proofErr w:type="gramEnd"/>
            <w:r w:rsidRPr="003451AB">
              <w:rPr>
                <w:rFonts w:ascii="Arial" w:eastAsia="Times New Roman" w:hAnsi="Arial" w:cs="Arial"/>
                <w:sz w:val="18"/>
                <w:szCs w:val="18"/>
                <w:lang w:eastAsia="ja-JP"/>
              </w:rPr>
              <w:t xml:space="preserve"> indicates SRS </w:t>
            </w:r>
            <w:proofErr w:type="spellStart"/>
            <w:r w:rsidRPr="003451AB">
              <w:rPr>
                <w:rFonts w:ascii="Arial" w:eastAsia="Times New Roman" w:hAnsi="Arial" w:cs="Arial"/>
                <w:sz w:val="18"/>
                <w:szCs w:val="18"/>
                <w:lang w:eastAsia="ja-JP"/>
              </w:rPr>
              <w:t>Tx</w:t>
            </w:r>
            <w:proofErr w:type="spellEnd"/>
            <w:r w:rsidRPr="003451AB">
              <w:rPr>
                <w:rFonts w:ascii="Arial" w:eastAsia="Times New Roman" w:hAnsi="Arial" w:cs="Arial"/>
                <w:sz w:val="18"/>
                <w:szCs w:val="18"/>
                <w:lang w:eastAsia="ja-JP"/>
              </w:rPr>
              <w:t xml:space="preserve"> port switching pattern supported by the UE, which is mandatory with capability </w:t>
            </w:r>
            <w:proofErr w:type="spellStart"/>
            <w:r w:rsidRPr="003451AB">
              <w:rPr>
                <w:rFonts w:ascii="Arial" w:eastAsia="Times New Roman" w:hAnsi="Arial" w:cs="Arial"/>
                <w:sz w:val="18"/>
                <w:szCs w:val="18"/>
                <w:lang w:eastAsia="ja-JP"/>
              </w:rPr>
              <w:t>signaling</w:t>
            </w:r>
            <w:proofErr w:type="spellEnd"/>
            <w:r w:rsidRPr="003451AB">
              <w:rPr>
                <w:rFonts w:ascii="Arial" w:eastAsia="Times New Roman" w:hAnsi="Arial" w:cs="Arial"/>
                <w:sz w:val="18"/>
                <w:szCs w:val="18"/>
                <w:lang w:eastAsia="ja-JP"/>
              </w:rPr>
              <w:t>. The indicated UE antenna switching capability of ′</w:t>
            </w:r>
            <w:proofErr w:type="spellStart"/>
            <w:r w:rsidRPr="003451AB">
              <w:rPr>
                <w:rFonts w:ascii="Arial" w:eastAsia="Times New Roman" w:hAnsi="Arial" w:cs="Arial"/>
                <w:sz w:val="18"/>
                <w:szCs w:val="18"/>
                <w:lang w:eastAsia="ja-JP"/>
              </w:rPr>
              <w:t>xTyR</w:t>
            </w:r>
            <w:proofErr w:type="spellEnd"/>
            <w:r w:rsidRPr="003451AB">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3451AB">
              <w:rPr>
                <w:rFonts w:ascii="Arial" w:eastAsia="Times New Roman" w:hAnsi="Arial" w:cs="Arial"/>
                <w:i/>
                <w:sz w:val="18"/>
                <w:szCs w:val="18"/>
                <w:lang w:eastAsia="ja-JP"/>
              </w:rPr>
              <w:t>supportedSRS-</w:t>
            </w:r>
            <w:proofErr w:type="gramEnd"/>
            <w:r w:rsidRPr="003451AB">
              <w:rPr>
                <w:rFonts w:ascii="Arial" w:eastAsia="Times New Roman" w:hAnsi="Arial" w:cs="Arial"/>
                <w:i/>
                <w:sz w:val="18"/>
                <w:szCs w:val="18"/>
                <w:lang w:eastAsia="ja-JP"/>
              </w:rPr>
              <w:t>TxPortSwitch-v1610</w:t>
            </w:r>
            <w:r w:rsidRPr="003451AB">
              <w:rPr>
                <w:rFonts w:ascii="Arial" w:eastAsia="Times New Roman" w:hAnsi="Arial" w:cs="Arial"/>
                <w:iCs/>
                <w:sz w:val="18"/>
                <w:szCs w:val="18"/>
                <w:lang w:eastAsia="ja-JP"/>
              </w:rPr>
              <w:t xml:space="preserve">, which is optional to report, indicates downgrading configuration of SRS </w:t>
            </w:r>
            <w:proofErr w:type="spellStart"/>
            <w:r w:rsidRPr="003451AB">
              <w:rPr>
                <w:rFonts w:ascii="Arial" w:eastAsia="Times New Roman" w:hAnsi="Arial" w:cs="Arial"/>
                <w:iCs/>
                <w:sz w:val="18"/>
                <w:szCs w:val="18"/>
                <w:lang w:eastAsia="ja-JP"/>
              </w:rPr>
              <w:t>Tx</w:t>
            </w:r>
            <w:proofErr w:type="spellEnd"/>
            <w:r w:rsidRPr="003451AB">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3451AB">
              <w:rPr>
                <w:rFonts w:ascii="Arial" w:eastAsia="Times New Roman" w:hAnsi="Arial" w:cs="Arial"/>
                <w:iCs/>
                <w:sz w:val="18"/>
                <w:szCs w:val="18"/>
                <w:lang w:eastAsia="ja-JP"/>
              </w:rPr>
              <w:t>Tx</w:t>
            </w:r>
            <w:proofErr w:type="spellEnd"/>
            <w:r w:rsidRPr="003451AB">
              <w:rPr>
                <w:rFonts w:ascii="Arial" w:eastAsia="Times New Roman" w:hAnsi="Arial" w:cs="Arial"/>
                <w:iCs/>
                <w:sz w:val="18"/>
                <w:szCs w:val="18"/>
                <w:lang w:eastAsia="ja-JP"/>
              </w:rPr>
              <w:t xml:space="preserve"> port switching pattern using </w:t>
            </w:r>
            <w:r w:rsidRPr="003451AB">
              <w:rPr>
                <w:rFonts w:ascii="Arial" w:eastAsia="Times New Roman" w:hAnsi="Arial" w:cs="Arial"/>
                <w:i/>
                <w:sz w:val="18"/>
                <w:szCs w:val="18"/>
                <w:lang w:eastAsia="ja-JP"/>
              </w:rPr>
              <w:t>supportedSRS-TxPortSwitch-v1610</w:t>
            </w:r>
            <w:r w:rsidRPr="003451AB">
              <w:rPr>
                <w:rFonts w:ascii="Arial" w:eastAsia="Times New Roman" w:hAnsi="Arial" w:cs="Arial"/>
                <w:iCs/>
                <w:sz w:val="18"/>
                <w:szCs w:val="18"/>
                <w:lang w:eastAsia="ja-JP"/>
              </w:rPr>
              <w:t xml:space="preserve">, the UE shall report the values for this as below, based on what is reported in </w:t>
            </w:r>
            <w:proofErr w:type="spellStart"/>
            <w:r w:rsidRPr="003451AB">
              <w:rPr>
                <w:rFonts w:ascii="Arial" w:eastAsia="Times New Roman" w:hAnsi="Arial" w:cs="Arial"/>
                <w:i/>
                <w:sz w:val="18"/>
                <w:szCs w:val="18"/>
                <w:lang w:eastAsia="ja-JP"/>
              </w:rPr>
              <w:t>supportedSRS-TxPortSwitch</w:t>
            </w:r>
            <w:proofErr w:type="spellEnd"/>
            <w:r w:rsidRPr="003451AB">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3451AB" w:rsidRPr="003451AB" w14:paraId="08EF6640" w14:textId="77777777" w:rsidTr="00194A91">
              <w:tc>
                <w:tcPr>
                  <w:tcW w:w="2365" w:type="pct"/>
                </w:tcPr>
                <w:p w14:paraId="2D80245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3451AB">
                    <w:rPr>
                      <w:rFonts w:ascii="Arial" w:eastAsia="Times New Roman" w:hAnsi="Arial"/>
                      <w:b/>
                      <w:i/>
                      <w:iCs/>
                      <w:sz w:val="18"/>
                      <w:lang w:eastAsia="ja-JP"/>
                    </w:rPr>
                    <w:t>supportedSRS-TxPortSwitch</w:t>
                  </w:r>
                  <w:proofErr w:type="spellEnd"/>
                </w:p>
              </w:tc>
              <w:tc>
                <w:tcPr>
                  <w:tcW w:w="2635" w:type="pct"/>
                </w:tcPr>
                <w:p w14:paraId="27FF51B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3451AB">
                    <w:rPr>
                      <w:rFonts w:ascii="Arial" w:eastAsia="Times New Roman" w:hAnsi="Arial"/>
                      <w:b/>
                      <w:i/>
                      <w:iCs/>
                      <w:sz w:val="18"/>
                      <w:lang w:eastAsia="ja-JP"/>
                    </w:rPr>
                    <w:t>supportedSRS-TxPortSwitch-v1610</w:t>
                  </w:r>
                </w:p>
              </w:tc>
            </w:tr>
            <w:tr w:rsidR="003451AB" w:rsidRPr="003451AB" w14:paraId="6760F068" w14:textId="77777777" w:rsidTr="00194A91">
              <w:tc>
                <w:tcPr>
                  <w:tcW w:w="2365" w:type="pct"/>
                </w:tcPr>
                <w:p w14:paraId="63326DA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t1r2</w:t>
                  </w:r>
                </w:p>
              </w:tc>
              <w:tc>
                <w:tcPr>
                  <w:tcW w:w="2635" w:type="pct"/>
                </w:tcPr>
                <w:p w14:paraId="20A4A52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t1r1-t1r2</w:t>
                  </w:r>
                </w:p>
              </w:tc>
            </w:tr>
            <w:tr w:rsidR="003451AB" w:rsidRPr="003451AB" w14:paraId="1BFF9C19" w14:textId="77777777" w:rsidTr="00194A91">
              <w:tc>
                <w:tcPr>
                  <w:tcW w:w="2365" w:type="pct"/>
                </w:tcPr>
                <w:p w14:paraId="0CF3AFC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t1r4</w:t>
                  </w:r>
                </w:p>
              </w:tc>
              <w:tc>
                <w:tcPr>
                  <w:tcW w:w="2635" w:type="pct"/>
                </w:tcPr>
                <w:p w14:paraId="7BAC4C7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t1r1-t1r2-t1r4</w:t>
                  </w:r>
                </w:p>
              </w:tc>
            </w:tr>
            <w:tr w:rsidR="003451AB" w:rsidRPr="003451AB" w14:paraId="25C05CE3" w14:textId="77777777" w:rsidTr="00194A91">
              <w:tc>
                <w:tcPr>
                  <w:tcW w:w="2365" w:type="pct"/>
                </w:tcPr>
                <w:p w14:paraId="38143D9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t2r4</w:t>
                  </w:r>
                </w:p>
              </w:tc>
              <w:tc>
                <w:tcPr>
                  <w:tcW w:w="2635" w:type="pct"/>
                </w:tcPr>
                <w:p w14:paraId="7B8B301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t1r1-t1r2-t2r2-t2r4</w:t>
                  </w:r>
                </w:p>
              </w:tc>
            </w:tr>
            <w:tr w:rsidR="003451AB" w:rsidRPr="003451AB" w14:paraId="2645E08D" w14:textId="77777777" w:rsidTr="00194A91">
              <w:tc>
                <w:tcPr>
                  <w:tcW w:w="2365" w:type="pct"/>
                </w:tcPr>
                <w:p w14:paraId="5FB84069"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t2r2</w:t>
                  </w:r>
                </w:p>
              </w:tc>
              <w:tc>
                <w:tcPr>
                  <w:tcW w:w="2635" w:type="pct"/>
                </w:tcPr>
                <w:p w14:paraId="3A8BF51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t1r1-t2r2</w:t>
                  </w:r>
                </w:p>
              </w:tc>
            </w:tr>
            <w:tr w:rsidR="003451AB" w:rsidRPr="003451AB" w14:paraId="4BD38791" w14:textId="77777777" w:rsidTr="00194A91">
              <w:tc>
                <w:tcPr>
                  <w:tcW w:w="2365" w:type="pct"/>
                </w:tcPr>
                <w:p w14:paraId="61C4445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t4r4</w:t>
                  </w:r>
                </w:p>
              </w:tc>
              <w:tc>
                <w:tcPr>
                  <w:tcW w:w="2635" w:type="pct"/>
                </w:tcPr>
                <w:p w14:paraId="417F4DA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t1r1-t2r2-t4r4</w:t>
                  </w:r>
                </w:p>
              </w:tc>
            </w:tr>
            <w:tr w:rsidR="003451AB" w:rsidRPr="003451AB" w14:paraId="56DAD22A" w14:textId="77777777" w:rsidTr="00194A91">
              <w:tc>
                <w:tcPr>
                  <w:tcW w:w="2365" w:type="pct"/>
                </w:tcPr>
                <w:p w14:paraId="0D04957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t1r4-t2r4</w:t>
                  </w:r>
                </w:p>
              </w:tc>
              <w:tc>
                <w:tcPr>
                  <w:tcW w:w="2635" w:type="pct"/>
                </w:tcPr>
                <w:p w14:paraId="03E72DF5"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3451AB">
                    <w:rPr>
                      <w:rFonts w:ascii="Arial" w:eastAsia="Times New Roman" w:hAnsi="Arial"/>
                      <w:i/>
                      <w:iCs/>
                      <w:sz w:val="18"/>
                      <w:lang w:eastAsia="ja-JP"/>
                    </w:rPr>
                    <w:t>t1r1-t1r2-t2r2-t1r4-t2r4</w:t>
                  </w:r>
                </w:p>
              </w:tc>
            </w:tr>
          </w:tbl>
          <w:p w14:paraId="23BD7E02" w14:textId="77777777" w:rsidR="003451AB" w:rsidRPr="003451AB" w:rsidRDefault="003451AB" w:rsidP="003451AB">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3797EA05" w14:textId="77777777" w:rsidR="003451AB" w:rsidRPr="003451AB" w:rsidRDefault="003451AB" w:rsidP="003451A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proofErr w:type="spellStart"/>
            <w:r w:rsidRPr="003451AB">
              <w:rPr>
                <w:rFonts w:ascii="Arial" w:eastAsia="Times New Roman" w:hAnsi="Arial" w:cs="Arial"/>
                <w:i/>
                <w:sz w:val="18"/>
                <w:szCs w:val="18"/>
                <w:lang w:eastAsia="ja-JP"/>
              </w:rPr>
              <w:t>txSwitchImpactToRx</w:t>
            </w:r>
            <w:proofErr w:type="spellEnd"/>
            <w:r w:rsidRPr="003451AB">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r w:rsidRPr="003451AB">
              <w:rPr>
                <w:rFonts w:ascii="Arial" w:eastAsia="Times New Roman" w:hAnsi="Arial" w:cs="Arial"/>
                <w:sz w:val="18"/>
                <w:szCs w:val="18"/>
                <w:lang w:eastAsia="ja-JP"/>
              </w:rPr>
              <w:t>signaling</w:t>
            </w:r>
            <w:proofErr w:type="spellEnd"/>
            <w:r w:rsidRPr="003451AB">
              <w:rPr>
                <w:rFonts w:ascii="Arial" w:eastAsia="Times New Roman" w:hAnsi="Arial" w:cs="Arial"/>
                <w:sz w:val="18"/>
                <w:szCs w:val="18"/>
                <w:lang w:eastAsia="ja-JP"/>
              </w:rPr>
              <w:t>;</w:t>
            </w:r>
          </w:p>
          <w:p w14:paraId="59F98CBE" w14:textId="77777777" w:rsidR="003451AB" w:rsidRPr="003451AB" w:rsidRDefault="003451AB" w:rsidP="003451A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proofErr w:type="spellStart"/>
            <w:r w:rsidRPr="003451AB">
              <w:rPr>
                <w:rFonts w:ascii="Arial" w:eastAsia="Times New Roman" w:hAnsi="Arial" w:cs="Arial"/>
                <w:i/>
                <w:sz w:val="18"/>
                <w:szCs w:val="18"/>
                <w:lang w:eastAsia="ja-JP"/>
              </w:rPr>
              <w:t>txSwitchWithAnotherBand</w:t>
            </w:r>
            <w:proofErr w:type="spellEnd"/>
            <w:r w:rsidRPr="003451AB">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3451AB">
              <w:rPr>
                <w:rFonts w:ascii="Arial" w:eastAsia="Times New Roman" w:hAnsi="Arial" w:cs="Arial"/>
                <w:sz w:val="18"/>
                <w:szCs w:val="18"/>
                <w:lang w:eastAsia="ja-JP"/>
              </w:rPr>
              <w:t>signaling</w:t>
            </w:r>
            <w:proofErr w:type="spellEnd"/>
            <w:r w:rsidRPr="003451AB">
              <w:rPr>
                <w:rFonts w:ascii="Arial" w:eastAsia="Times New Roman" w:hAnsi="Arial" w:cs="Arial"/>
                <w:sz w:val="18"/>
                <w:szCs w:val="18"/>
                <w:lang w:eastAsia="ja-JP"/>
              </w:rPr>
              <w:t>.</w:t>
            </w:r>
          </w:p>
          <w:p w14:paraId="55994770"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zh-CN"/>
              </w:rPr>
            </w:pPr>
            <w:r w:rsidRPr="003451AB">
              <w:rPr>
                <w:rFonts w:ascii="Arial" w:eastAsia="Times New Roman" w:hAnsi="Arial"/>
                <w:sz w:val="18"/>
                <w:lang w:eastAsia="ja-JP"/>
              </w:rPr>
              <w:t xml:space="preserve">For </w:t>
            </w:r>
            <w:proofErr w:type="spellStart"/>
            <w:r w:rsidRPr="003451AB">
              <w:rPr>
                <w:rFonts w:ascii="Arial" w:eastAsia="Times New Roman" w:hAnsi="Arial"/>
                <w:i/>
                <w:sz w:val="18"/>
                <w:lang w:eastAsia="ja-JP"/>
              </w:rPr>
              <w:t>txSwitchImpactToRx</w:t>
            </w:r>
            <w:proofErr w:type="spellEnd"/>
            <w:r w:rsidRPr="003451AB">
              <w:rPr>
                <w:rFonts w:ascii="Arial" w:eastAsia="Times New Roman" w:hAnsi="Arial"/>
                <w:sz w:val="18"/>
                <w:lang w:eastAsia="ja-JP"/>
              </w:rPr>
              <w:t xml:space="preserve"> and </w:t>
            </w:r>
            <w:proofErr w:type="spellStart"/>
            <w:r w:rsidRPr="003451AB">
              <w:rPr>
                <w:rFonts w:ascii="Arial" w:eastAsia="Times New Roman" w:hAnsi="Arial"/>
                <w:i/>
                <w:sz w:val="18"/>
                <w:lang w:eastAsia="ja-JP"/>
              </w:rPr>
              <w:t>txSwitchWithAnotherBand</w:t>
            </w:r>
            <w:proofErr w:type="spellEnd"/>
            <w:r w:rsidRPr="003451AB">
              <w:rPr>
                <w:rFonts w:ascii="Arial" w:eastAsia="Times New Roman" w:hAnsi="Arial"/>
                <w:sz w:val="18"/>
                <w:lang w:eastAsia="ja-JP"/>
              </w:rPr>
              <w:t>, value 1 means first entry, value 2 means second entry and so on. All DL and UL that switch together indicate the same entry number.</w:t>
            </w:r>
          </w:p>
          <w:p w14:paraId="74567B89"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The entry number is the band entry number in a band combination. The UE is restricted not to include </w:t>
            </w:r>
            <w:proofErr w:type="spellStart"/>
            <w:r w:rsidRPr="003451AB">
              <w:rPr>
                <w:rFonts w:ascii="Arial" w:eastAsia="Times New Roman" w:hAnsi="Arial"/>
                <w:sz w:val="18"/>
                <w:lang w:eastAsia="ja-JP"/>
              </w:rPr>
              <w:t>fallback</w:t>
            </w:r>
            <w:proofErr w:type="spellEnd"/>
            <w:r w:rsidRPr="003451AB">
              <w:rPr>
                <w:rFonts w:ascii="Arial" w:eastAsia="Times New Roman" w:hAnsi="Arial"/>
                <w:sz w:val="18"/>
                <w:lang w:eastAsia="ja-JP"/>
              </w:rPr>
              <w:t xml:space="preserve"> band combinations for the purpose of indicating different SRS antenna switching capabilities.</w:t>
            </w:r>
          </w:p>
          <w:p w14:paraId="34CE2D88"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p>
          <w:p w14:paraId="64B5907F" w14:textId="77777777" w:rsidR="003451AB" w:rsidRPr="003451AB" w:rsidRDefault="003451AB" w:rsidP="003451A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1AB">
              <w:rPr>
                <w:rFonts w:ascii="Arial" w:eastAsia="等线" w:hAnsi="Arial" w:cs="Arial"/>
                <w:sz w:val="18"/>
                <w:szCs w:val="18"/>
                <w:lang w:eastAsia="ja-JP"/>
              </w:rPr>
              <w:t>NOTE:</w:t>
            </w:r>
            <w:r w:rsidRPr="003451AB">
              <w:rPr>
                <w:rFonts w:ascii="Arial" w:eastAsia="Times New Roman" w:hAnsi="Arial" w:cs="Arial"/>
                <w:sz w:val="18"/>
                <w:szCs w:val="18"/>
                <w:lang w:eastAsia="ja-JP"/>
              </w:rPr>
              <w:tab/>
            </w:r>
            <w:r w:rsidRPr="003451AB">
              <w:rPr>
                <w:rFonts w:ascii="Arial" w:eastAsia="Times New Roman" w:hAnsi="Arial"/>
                <w:sz w:val="18"/>
                <w:lang w:eastAsia="ja-JP"/>
              </w:rPr>
              <w:t xml:space="preserve">The first-listed band with UL includes a band associated with </w:t>
            </w:r>
            <w:proofErr w:type="spellStart"/>
            <w:r w:rsidRPr="003451AB">
              <w:rPr>
                <w:rFonts w:ascii="Arial" w:eastAsia="Times New Roman" w:hAnsi="Arial"/>
                <w:i/>
                <w:sz w:val="18"/>
                <w:lang w:eastAsia="ja-JP"/>
              </w:rPr>
              <w:t>FeatureSetUplinkId</w:t>
            </w:r>
            <w:proofErr w:type="spellEnd"/>
            <w:r w:rsidRPr="003451AB">
              <w:rPr>
                <w:rFonts w:ascii="Arial" w:eastAsia="Times New Roman" w:hAnsi="Arial"/>
                <w:sz w:val="18"/>
                <w:lang w:eastAsia="ja-JP"/>
              </w:rPr>
              <w:t xml:space="preserve"> set to 0</w:t>
            </w:r>
            <w:r w:rsidRPr="003451AB">
              <w:rPr>
                <w:rFonts w:ascii="Arial" w:eastAsia="Times New Roman" w:hAnsi="Arial"/>
                <w:sz w:val="18"/>
                <w:lang w:eastAsia="zh-CN"/>
              </w:rPr>
              <w:t xml:space="preserve"> corresponding to the support of SRS-</w:t>
            </w:r>
            <w:proofErr w:type="spellStart"/>
            <w:r w:rsidRPr="003451AB">
              <w:rPr>
                <w:rFonts w:ascii="Arial" w:eastAsia="Times New Roman" w:hAnsi="Arial"/>
                <w:sz w:val="18"/>
                <w:lang w:eastAsia="zh-CN"/>
              </w:rPr>
              <w:t>SwitchingTimeNR</w:t>
            </w:r>
            <w:proofErr w:type="spellEnd"/>
            <w:r w:rsidRPr="003451AB">
              <w:rPr>
                <w:rFonts w:ascii="Arial" w:eastAsia="Times New Roman" w:hAnsi="Arial"/>
                <w:sz w:val="18"/>
                <w:lang w:eastAsia="ja-JP"/>
              </w:rPr>
              <w:t>.</w:t>
            </w:r>
          </w:p>
        </w:tc>
        <w:tc>
          <w:tcPr>
            <w:tcW w:w="709" w:type="dxa"/>
          </w:tcPr>
          <w:p w14:paraId="24754D0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BC</w:t>
            </w:r>
          </w:p>
        </w:tc>
        <w:tc>
          <w:tcPr>
            <w:tcW w:w="567" w:type="dxa"/>
          </w:tcPr>
          <w:p w14:paraId="4318C6C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ja-JP"/>
              </w:rPr>
              <w:t>FD</w:t>
            </w:r>
          </w:p>
        </w:tc>
        <w:tc>
          <w:tcPr>
            <w:tcW w:w="709" w:type="dxa"/>
          </w:tcPr>
          <w:p w14:paraId="288FAEB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2B2D9EA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7BD21B04" w14:textId="77777777" w:rsidTr="00194A91">
        <w:trPr>
          <w:cantSplit/>
          <w:tblHeader/>
        </w:trPr>
        <w:tc>
          <w:tcPr>
            <w:tcW w:w="6917" w:type="dxa"/>
          </w:tcPr>
          <w:p w14:paraId="38AF2AAD"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451AB">
              <w:rPr>
                <w:rFonts w:ascii="Arial" w:eastAsia="Times New Roman" w:hAnsi="Arial"/>
                <w:b/>
                <w:bCs/>
                <w:i/>
                <w:iCs/>
                <w:sz w:val="18"/>
                <w:lang w:eastAsia="ja-JP"/>
              </w:rPr>
              <w:t>supportedBandwidthCombinationSet</w:t>
            </w:r>
            <w:proofErr w:type="spellEnd"/>
          </w:p>
          <w:p w14:paraId="3305016B"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451AB">
              <w:rPr>
                <w:rFonts w:ascii="Arial" w:eastAsia="Times New Roman" w:hAnsi="Arial"/>
                <w:sz w:val="18"/>
                <w:lang w:eastAsia="en-GB"/>
              </w:rPr>
              <w:t xml:space="preserve">Defines the supported bandwidth combination set for a band combination as defined in TS 38.101-1 [2], TS 38.101-2 [3] and TS 38.101-3 [4]. </w:t>
            </w:r>
            <w:r w:rsidRPr="003451AB">
              <w:rPr>
                <w:rFonts w:ascii="Arial" w:eastAsia="Times New Roman" w:hAnsi="Arial"/>
                <w:sz w:val="18"/>
                <w:szCs w:val="22"/>
                <w:lang w:eastAsia="ja-JP"/>
              </w:rPr>
              <w:t>For NR SA CA, NR-DC, inter-band (NG</w:t>
            </w:r>
            <w:proofErr w:type="gramStart"/>
            <w:r w:rsidRPr="003451AB">
              <w:rPr>
                <w:rFonts w:ascii="Arial" w:eastAsia="Times New Roman" w:hAnsi="Arial"/>
                <w:sz w:val="18"/>
                <w:szCs w:val="22"/>
                <w:lang w:eastAsia="ja-JP"/>
              </w:rPr>
              <w:t>)EN</w:t>
            </w:r>
            <w:proofErr w:type="gramEnd"/>
            <w:r w:rsidRPr="003451AB">
              <w:rPr>
                <w:rFonts w:ascii="Arial" w:eastAsia="Times New Roman" w:hAnsi="Arial"/>
                <w:sz w:val="18"/>
                <w:szCs w:val="22"/>
                <w:lang w:eastAsia="ja-JP"/>
              </w:rPr>
              <w:t xml:space="preserve">-DC without intra-band (NG)EN-DC component, inter-band NE-DC without intra-band NE-DC component and intra-band (NG)EN-DC/NE-DC with </w:t>
            </w:r>
            <w:r w:rsidRPr="003451AB">
              <w:rPr>
                <w:rFonts w:ascii="Arial" w:eastAsia="Times New Roman" w:hAnsi="Arial"/>
                <w:sz w:val="18"/>
                <w:lang w:eastAsia="ja-JP"/>
              </w:rPr>
              <w:t xml:space="preserve">additional </w:t>
            </w:r>
            <w:r w:rsidRPr="003451AB">
              <w:rPr>
                <w:rFonts w:ascii="Arial" w:eastAsia="Times New Roman" w:hAnsi="Arial"/>
                <w:sz w:val="18"/>
                <w:szCs w:val="22"/>
                <w:lang w:eastAsia="ja-JP"/>
              </w:rPr>
              <w:t>inter-band NR CA</w:t>
            </w:r>
            <w:r w:rsidRPr="003451AB">
              <w:rPr>
                <w:rFonts w:ascii="Arial" w:eastAsia="Times New Roman" w:hAnsi="Arial"/>
                <w:sz w:val="18"/>
                <w:lang w:eastAsia="ja-JP"/>
              </w:rPr>
              <w:t xml:space="preserve"> component</w:t>
            </w:r>
            <w:r w:rsidRPr="003451AB">
              <w:rPr>
                <w:rFonts w:ascii="Arial" w:eastAsia="Times New Roman" w:hAnsi="Arial"/>
                <w:sz w:val="18"/>
                <w:szCs w:val="22"/>
                <w:lang w:eastAsia="ja-JP"/>
              </w:rPr>
              <w:t>, the field defines the bandwidth combinations for the NR part of the band combination. For intra-band (NG</w:t>
            </w:r>
            <w:proofErr w:type="gramStart"/>
            <w:r w:rsidRPr="003451AB">
              <w:rPr>
                <w:rFonts w:ascii="Arial" w:eastAsia="Times New Roman" w:hAnsi="Arial"/>
                <w:sz w:val="18"/>
                <w:szCs w:val="22"/>
                <w:lang w:eastAsia="ja-JP"/>
              </w:rPr>
              <w:t>)EN</w:t>
            </w:r>
            <w:proofErr w:type="gramEnd"/>
            <w:r w:rsidRPr="003451AB">
              <w:rPr>
                <w:rFonts w:ascii="Arial" w:eastAsia="Times New Roman" w:hAnsi="Arial"/>
                <w:sz w:val="18"/>
                <w:szCs w:val="22"/>
                <w:lang w:eastAsia="ja-JP"/>
              </w:rPr>
              <w:t xml:space="preserve">-DC/NE-DC without </w:t>
            </w:r>
            <w:r w:rsidRPr="003451AB">
              <w:rPr>
                <w:rFonts w:ascii="Arial" w:eastAsia="Times New Roman" w:hAnsi="Arial"/>
                <w:sz w:val="18"/>
                <w:lang w:eastAsia="ja-JP"/>
              </w:rPr>
              <w:t xml:space="preserve">additional </w:t>
            </w:r>
            <w:r w:rsidRPr="003451AB">
              <w:rPr>
                <w:rFonts w:ascii="Arial" w:eastAsia="Times New Roman" w:hAnsi="Arial"/>
                <w:sz w:val="18"/>
                <w:szCs w:val="22"/>
                <w:lang w:eastAsia="ja-JP"/>
              </w:rPr>
              <w:t>inter-band NR and LTE CA</w:t>
            </w:r>
            <w:r w:rsidRPr="003451AB">
              <w:rPr>
                <w:rFonts w:ascii="Arial" w:eastAsia="Times New Roman" w:hAnsi="Arial"/>
                <w:sz w:val="18"/>
                <w:lang w:eastAsia="ja-JP"/>
              </w:rPr>
              <w:t xml:space="preserve"> component</w:t>
            </w:r>
            <w:r w:rsidRPr="003451AB">
              <w:rPr>
                <w:rFonts w:ascii="Arial" w:eastAsia="Times New Roman" w:hAnsi="Arial"/>
                <w:sz w:val="18"/>
                <w:szCs w:val="22"/>
                <w:lang w:eastAsia="ja-JP"/>
              </w:rPr>
              <w:t xml:space="preserve">, the field indicates the supported bandwidth combination set applicable to </w:t>
            </w:r>
            <w:r w:rsidRPr="003451AB">
              <w:rPr>
                <w:rFonts w:ascii="Arial" w:eastAsia="Times New Roman" w:hAnsi="Arial" w:cs="Arial"/>
                <w:sz w:val="18"/>
                <w:szCs w:val="18"/>
                <w:lang w:eastAsia="ja-JP"/>
              </w:rPr>
              <w:t>intra-band (NG)EN-DC/NE-DC band combination</w:t>
            </w:r>
            <w:r w:rsidRPr="003451AB">
              <w:rPr>
                <w:rFonts w:ascii="Arial" w:eastAsia="Times New Roman" w:hAnsi="Arial"/>
                <w:sz w:val="18"/>
                <w:szCs w:val="22"/>
                <w:lang w:eastAsia="ja-JP"/>
              </w:rPr>
              <w:t>.</w:t>
            </w:r>
          </w:p>
          <w:p w14:paraId="62144627"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en-GB"/>
              </w:rPr>
            </w:pPr>
            <w:r w:rsidRPr="003451AB">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ED42FAB"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szCs w:val="18"/>
                <w:lang w:eastAsia="en-GB"/>
              </w:rPr>
            </w:pPr>
            <w:r w:rsidRPr="003451AB">
              <w:rPr>
                <w:rFonts w:ascii="Arial" w:eastAsia="Times New Roman" w:hAnsi="Arial" w:cs="Arial"/>
                <w:sz w:val="18"/>
                <w:szCs w:val="18"/>
                <w:lang w:eastAsia="en-GB"/>
              </w:rPr>
              <w:t>-</w:t>
            </w:r>
            <w:r w:rsidRPr="003451AB">
              <w:rPr>
                <w:rFonts w:ascii="Arial" w:eastAsia="Times New Roman" w:hAnsi="Arial" w:cs="Arial"/>
                <w:sz w:val="18"/>
                <w:szCs w:val="18"/>
                <w:lang w:eastAsia="ja-JP"/>
              </w:rPr>
              <w:tab/>
            </w:r>
            <w:r w:rsidRPr="003451AB">
              <w:rPr>
                <w:rFonts w:ascii="Arial" w:eastAsia="Times New Roman" w:hAnsi="Arial" w:cs="Arial"/>
                <w:sz w:val="18"/>
                <w:szCs w:val="18"/>
                <w:lang w:eastAsia="en-GB"/>
              </w:rPr>
              <w:t xml:space="preserve">the band combination has more than one NR carrier (at least one </w:t>
            </w:r>
            <w:proofErr w:type="spellStart"/>
            <w:r w:rsidRPr="003451AB">
              <w:rPr>
                <w:rFonts w:ascii="Arial" w:eastAsia="Times New Roman" w:hAnsi="Arial" w:cs="Arial"/>
                <w:sz w:val="18"/>
                <w:szCs w:val="18"/>
                <w:lang w:eastAsia="en-GB"/>
              </w:rPr>
              <w:t>SCell</w:t>
            </w:r>
            <w:proofErr w:type="spellEnd"/>
            <w:r w:rsidRPr="003451AB">
              <w:rPr>
                <w:rFonts w:ascii="Arial" w:eastAsia="Times New Roman" w:hAnsi="Arial" w:cs="Arial"/>
                <w:sz w:val="18"/>
                <w:szCs w:val="18"/>
                <w:lang w:eastAsia="en-GB"/>
              </w:rPr>
              <w:t xml:space="preserve"> in an NR cell group);</w:t>
            </w:r>
          </w:p>
          <w:p w14:paraId="6D35835E"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szCs w:val="18"/>
                <w:lang w:eastAsia="en-GB"/>
              </w:rPr>
            </w:pPr>
            <w:r w:rsidRPr="003451AB">
              <w:rPr>
                <w:rFonts w:ascii="Arial" w:eastAsia="Times New Roman" w:hAnsi="Arial" w:cs="Arial"/>
                <w:sz w:val="18"/>
                <w:szCs w:val="18"/>
                <w:lang w:eastAsia="en-GB"/>
              </w:rPr>
              <w:t>-</w:t>
            </w:r>
            <w:r w:rsidRPr="003451AB">
              <w:rPr>
                <w:rFonts w:ascii="Arial" w:eastAsia="Times New Roman" w:hAnsi="Arial" w:cs="Arial"/>
                <w:sz w:val="18"/>
                <w:szCs w:val="18"/>
                <w:lang w:eastAsia="ja-JP"/>
              </w:rPr>
              <w:tab/>
            </w:r>
            <w:r w:rsidRPr="003451AB">
              <w:rPr>
                <w:rFonts w:ascii="Arial" w:eastAsia="Times New Roman" w:hAnsi="Arial" w:cs="Arial"/>
                <w:sz w:val="18"/>
                <w:szCs w:val="18"/>
                <w:lang w:eastAsia="en-GB"/>
              </w:rPr>
              <w:t xml:space="preserve">or is an intra-band </w:t>
            </w:r>
            <w:r w:rsidRPr="003451AB">
              <w:rPr>
                <w:rFonts w:ascii="Arial" w:eastAsia="Times New Roman" w:hAnsi="Arial" w:cs="Arial"/>
                <w:sz w:val="18"/>
                <w:szCs w:val="18"/>
                <w:lang w:eastAsia="ja-JP"/>
              </w:rPr>
              <w:t>(NG)</w:t>
            </w:r>
            <w:r w:rsidRPr="003451AB">
              <w:rPr>
                <w:rFonts w:ascii="Arial" w:eastAsia="Times New Roman" w:hAnsi="Arial" w:cs="Arial"/>
                <w:sz w:val="18"/>
                <w:szCs w:val="18"/>
                <w:lang w:eastAsia="en-GB"/>
              </w:rPr>
              <w:t>EN-DC</w:t>
            </w:r>
            <w:r w:rsidRPr="003451AB">
              <w:rPr>
                <w:rFonts w:ascii="Arial" w:eastAsia="Times New Roman" w:hAnsi="Arial" w:cs="Arial"/>
                <w:sz w:val="18"/>
                <w:szCs w:val="18"/>
                <w:lang w:eastAsia="ja-JP"/>
              </w:rPr>
              <w:t>/NE-DC</w:t>
            </w:r>
            <w:r w:rsidRPr="003451AB">
              <w:rPr>
                <w:rFonts w:ascii="Arial" w:eastAsia="Times New Roman" w:hAnsi="Arial" w:cs="Arial"/>
                <w:sz w:val="18"/>
                <w:szCs w:val="18"/>
                <w:lang w:eastAsia="en-GB"/>
              </w:rPr>
              <w:t xml:space="preserve"> combination </w:t>
            </w:r>
            <w:r w:rsidRPr="003451AB">
              <w:rPr>
                <w:rFonts w:ascii="Arial" w:eastAsia="Times New Roman" w:hAnsi="Arial" w:cs="Arial"/>
                <w:sz w:val="18"/>
                <w:szCs w:val="18"/>
                <w:lang w:eastAsia="ja-JP"/>
              </w:rPr>
              <w:t>without additional inter-band NR and LTE CA component;</w:t>
            </w:r>
          </w:p>
          <w:p w14:paraId="38FD9B98"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lang w:eastAsia="ja-JP"/>
              </w:rPr>
            </w:pPr>
            <w:r w:rsidRPr="003451AB">
              <w:rPr>
                <w:rFonts w:ascii="Arial" w:eastAsia="Times New Roman" w:hAnsi="Arial" w:cs="Arial"/>
                <w:sz w:val="18"/>
                <w:szCs w:val="18"/>
                <w:lang w:eastAsia="en-GB"/>
              </w:rPr>
              <w:t>-</w:t>
            </w:r>
            <w:r w:rsidRPr="003451AB">
              <w:rPr>
                <w:rFonts w:ascii="Arial" w:eastAsia="Times New Roman" w:hAnsi="Arial" w:cs="Arial"/>
                <w:sz w:val="18"/>
                <w:szCs w:val="18"/>
                <w:lang w:eastAsia="ja-JP"/>
              </w:rPr>
              <w:tab/>
            </w:r>
            <w:proofErr w:type="gramStart"/>
            <w:r w:rsidRPr="003451AB">
              <w:rPr>
                <w:rFonts w:ascii="Arial" w:eastAsia="Times New Roman" w:hAnsi="Arial" w:cs="Arial"/>
                <w:sz w:val="18"/>
                <w:szCs w:val="18"/>
                <w:lang w:eastAsia="en-GB"/>
              </w:rPr>
              <w:t>or</w:t>
            </w:r>
            <w:proofErr w:type="gramEnd"/>
            <w:r w:rsidRPr="003451AB">
              <w:rPr>
                <w:rFonts w:ascii="Arial" w:eastAsia="Times New Roman" w:hAnsi="Arial" w:cs="Arial"/>
                <w:sz w:val="18"/>
                <w:szCs w:val="18"/>
                <w:lang w:eastAsia="en-GB"/>
              </w:rPr>
              <w:t xml:space="preserve"> both.</w:t>
            </w:r>
          </w:p>
        </w:tc>
        <w:tc>
          <w:tcPr>
            <w:tcW w:w="709" w:type="dxa"/>
          </w:tcPr>
          <w:p w14:paraId="7446E62A"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bCs/>
                <w:iCs/>
                <w:sz w:val="18"/>
                <w:lang w:eastAsia="ja-JP"/>
              </w:rPr>
              <w:t>BC</w:t>
            </w:r>
          </w:p>
        </w:tc>
        <w:tc>
          <w:tcPr>
            <w:tcW w:w="567" w:type="dxa"/>
          </w:tcPr>
          <w:p w14:paraId="5EF8D231"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bCs/>
                <w:iCs/>
                <w:sz w:val="18"/>
                <w:lang w:eastAsia="ja-JP"/>
              </w:rPr>
              <w:t>CY</w:t>
            </w:r>
          </w:p>
        </w:tc>
        <w:tc>
          <w:tcPr>
            <w:tcW w:w="709" w:type="dxa"/>
          </w:tcPr>
          <w:p w14:paraId="0AA4823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c>
          <w:tcPr>
            <w:tcW w:w="728" w:type="dxa"/>
          </w:tcPr>
          <w:p w14:paraId="642508D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66712C69" w14:textId="77777777" w:rsidTr="00194A91">
        <w:trPr>
          <w:cantSplit/>
          <w:tblHeader/>
        </w:trPr>
        <w:tc>
          <w:tcPr>
            <w:tcW w:w="6917" w:type="dxa"/>
          </w:tcPr>
          <w:p w14:paraId="466357A6"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451AB">
              <w:rPr>
                <w:rFonts w:ascii="Arial" w:eastAsia="Times New Roman" w:hAnsi="Arial"/>
                <w:b/>
                <w:bCs/>
                <w:i/>
                <w:iCs/>
                <w:sz w:val="18"/>
                <w:lang w:eastAsia="ja-JP"/>
              </w:rPr>
              <w:lastRenderedPageBreak/>
              <w:t>supportedBandwidthCombinationSetIntraENDC</w:t>
            </w:r>
            <w:proofErr w:type="spellEnd"/>
          </w:p>
          <w:p w14:paraId="6C26440F"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en-GB"/>
              </w:rPr>
            </w:pPr>
            <w:r w:rsidRPr="003451AB">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130DDB9A"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t>For intra-band (NG</w:t>
            </w:r>
            <w:proofErr w:type="gramStart"/>
            <w:r w:rsidRPr="003451AB">
              <w:rPr>
                <w:rFonts w:ascii="Arial" w:eastAsia="Times New Roman" w:hAnsi="Arial" w:cs="Arial"/>
                <w:sz w:val="18"/>
                <w:szCs w:val="18"/>
                <w:lang w:eastAsia="ja-JP"/>
              </w:rPr>
              <w:t>)EN</w:t>
            </w:r>
            <w:proofErr w:type="gramEnd"/>
            <w:r w:rsidRPr="003451AB">
              <w:rPr>
                <w:rFonts w:ascii="Arial" w:eastAsia="Times New Roman" w:hAnsi="Arial" w:cs="Arial"/>
                <w:sz w:val="18"/>
                <w:szCs w:val="18"/>
                <w:lang w:eastAsia="ja-JP"/>
              </w:rPr>
              <w:t>-DC with additional inter-band CA component(s) of LTE and/or NR, the field defines the bandwidth combinations for the intra-band (NG)EN-DC component.</w:t>
            </w:r>
          </w:p>
          <w:p w14:paraId="15AE6902"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5EFF1ED5"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en-GB"/>
              </w:rPr>
            </w:pPr>
            <w:r w:rsidRPr="003451AB">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C4EB88D" w14:textId="77777777" w:rsidR="003451AB" w:rsidRPr="003451AB" w:rsidRDefault="003451AB" w:rsidP="003451AB">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r w:rsidRPr="003451AB">
              <w:rPr>
                <w:rFonts w:ascii="Arial" w:eastAsia="Times New Roman" w:hAnsi="Arial" w:cs="Arial"/>
                <w:sz w:val="18"/>
                <w:szCs w:val="18"/>
                <w:lang w:eastAsia="en-GB"/>
              </w:rPr>
              <w:t>It is mandatory if the band combination is an</w:t>
            </w:r>
            <w:r w:rsidRPr="003451AB">
              <w:rPr>
                <w:rFonts w:ascii="Arial" w:eastAsia="Times New Roman" w:hAnsi="Arial" w:cs="Arial"/>
                <w:sz w:val="18"/>
                <w:szCs w:val="18"/>
                <w:lang w:eastAsia="ja-JP"/>
              </w:rPr>
              <w:t xml:space="preserve"> intra-band (NG</w:t>
            </w:r>
            <w:proofErr w:type="gramStart"/>
            <w:r w:rsidRPr="003451AB">
              <w:rPr>
                <w:rFonts w:ascii="Arial" w:eastAsia="Times New Roman" w:hAnsi="Arial" w:cs="Arial"/>
                <w:sz w:val="18"/>
                <w:szCs w:val="18"/>
                <w:lang w:eastAsia="ja-JP"/>
              </w:rPr>
              <w:t>)EN</w:t>
            </w:r>
            <w:proofErr w:type="gramEnd"/>
            <w:r w:rsidRPr="003451AB">
              <w:rPr>
                <w:rFonts w:ascii="Arial" w:eastAsia="Times New Roman" w:hAnsi="Arial" w:cs="Arial"/>
                <w:sz w:val="18"/>
                <w:szCs w:val="18"/>
                <w:lang w:eastAsia="ja-JP"/>
              </w:rPr>
              <w:t xml:space="preserve">-DC/NE-DC </w:t>
            </w:r>
            <w:r w:rsidRPr="003451AB">
              <w:rPr>
                <w:rFonts w:ascii="Arial" w:eastAsia="Times New Roman" w:hAnsi="Arial" w:cs="Arial"/>
                <w:sz w:val="18"/>
                <w:szCs w:val="18"/>
                <w:lang w:eastAsia="en-GB"/>
              </w:rPr>
              <w:t>combination</w:t>
            </w:r>
            <w:r w:rsidRPr="003451AB">
              <w:rPr>
                <w:rFonts w:ascii="Arial" w:eastAsia="Times New Roman" w:hAnsi="Arial" w:cs="Arial"/>
                <w:sz w:val="18"/>
                <w:szCs w:val="18"/>
                <w:lang w:eastAsia="ja-JP"/>
              </w:rPr>
              <w:t xml:space="preserve"> </w:t>
            </w:r>
            <w:r w:rsidRPr="003451AB">
              <w:rPr>
                <w:rFonts w:ascii="Arial" w:eastAsia="Times New Roman" w:hAnsi="Arial"/>
                <w:sz w:val="18"/>
                <w:lang w:eastAsia="en-GB"/>
              </w:rPr>
              <w:t>supporting both UL and DL intra-band (NG)EN-DC/NE-DC parts</w:t>
            </w:r>
            <w:r w:rsidRPr="003451AB">
              <w:rPr>
                <w:rFonts w:ascii="Arial" w:eastAsia="Times New Roman" w:hAnsi="Arial" w:cs="Arial"/>
                <w:sz w:val="18"/>
                <w:szCs w:val="18"/>
                <w:lang w:eastAsia="ja-JP"/>
              </w:rPr>
              <w:t xml:space="preserve"> with additional inter-band NR/LTE CA component</w:t>
            </w:r>
            <w:r w:rsidRPr="003451AB">
              <w:rPr>
                <w:rFonts w:ascii="Arial" w:eastAsia="Times New Roman" w:hAnsi="Arial" w:cs="Arial"/>
                <w:sz w:val="18"/>
                <w:szCs w:val="18"/>
                <w:lang w:eastAsia="en-GB"/>
              </w:rPr>
              <w:t>.</w:t>
            </w:r>
          </w:p>
          <w:p w14:paraId="730AFDFE" w14:textId="77777777" w:rsidR="003451AB" w:rsidRPr="003451AB" w:rsidRDefault="003451AB" w:rsidP="003451AB">
            <w:pPr>
              <w:overflowPunct w:val="0"/>
              <w:autoSpaceDE w:val="0"/>
              <w:autoSpaceDN w:val="0"/>
              <w:adjustRightInd w:val="0"/>
              <w:spacing w:after="0"/>
              <w:ind w:left="568" w:hanging="284"/>
              <w:textAlignment w:val="baseline"/>
              <w:rPr>
                <w:rFonts w:eastAsia="Times New Roman" w:cs="Arial"/>
                <w:b/>
                <w:bCs/>
                <w:i/>
                <w:iCs/>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r w:rsidRPr="003451AB">
              <w:rPr>
                <w:rFonts w:ascii="Arial" w:eastAsia="Times New Roman" w:hAnsi="Arial"/>
                <w:sz w:val="18"/>
                <w:lang w:eastAsia="ja-JP"/>
              </w:rPr>
              <w:t>It is optional if the band combination is an intra-band (NG</w:t>
            </w:r>
            <w:proofErr w:type="gramStart"/>
            <w:r w:rsidRPr="003451AB">
              <w:rPr>
                <w:rFonts w:ascii="Arial" w:eastAsia="Times New Roman" w:hAnsi="Arial"/>
                <w:sz w:val="18"/>
                <w:lang w:eastAsia="ja-JP"/>
              </w:rPr>
              <w:t>)EN</w:t>
            </w:r>
            <w:proofErr w:type="gramEnd"/>
            <w:r w:rsidRPr="003451AB">
              <w:rPr>
                <w:rFonts w:ascii="Arial" w:eastAsia="Times New Roman" w:hAnsi="Arial"/>
                <w:sz w:val="18"/>
                <w:lang w:eastAsia="ja-JP"/>
              </w:rPr>
              <w:t xml:space="preserve">-DC/NE-DC combination without supporting UL in both the bands of the intra-band (NG)EN-DC/NE-DC UL part. If not included, </w:t>
            </w:r>
            <w:r w:rsidRPr="003451AB">
              <w:rPr>
                <w:rFonts w:ascii="Arial" w:eastAsia="Times New Roman" w:hAnsi="Arial"/>
                <w:sz w:val="18"/>
                <w:lang w:eastAsia="en-GB"/>
              </w:rPr>
              <w:t>the network assumes the UE supports BCS0 as defined in TS 38.101-3 [4], table 5.3B.1.2-1 and table 5.3B.1.3-1</w:t>
            </w:r>
            <w:r w:rsidRPr="003451AB">
              <w:rPr>
                <w:rFonts w:ascii="Arial" w:eastAsia="Times New Roman" w:hAnsi="Arial"/>
                <w:sz w:val="18"/>
                <w:lang w:eastAsia="ja-JP"/>
              </w:rPr>
              <w:t xml:space="preserve"> for the intra-band (NG</w:t>
            </w:r>
            <w:proofErr w:type="gramStart"/>
            <w:r w:rsidRPr="003451AB">
              <w:rPr>
                <w:rFonts w:ascii="Arial" w:eastAsia="Times New Roman" w:hAnsi="Arial"/>
                <w:sz w:val="18"/>
                <w:lang w:eastAsia="ja-JP"/>
              </w:rPr>
              <w:t>)EN</w:t>
            </w:r>
            <w:proofErr w:type="gramEnd"/>
            <w:r w:rsidRPr="003451AB">
              <w:rPr>
                <w:rFonts w:ascii="Arial" w:eastAsia="Times New Roman" w:hAnsi="Arial"/>
                <w:sz w:val="18"/>
                <w:lang w:eastAsia="ja-JP"/>
              </w:rPr>
              <w:t>-DC/NE-DC.</w:t>
            </w:r>
          </w:p>
        </w:tc>
        <w:tc>
          <w:tcPr>
            <w:tcW w:w="709" w:type="dxa"/>
          </w:tcPr>
          <w:p w14:paraId="07BEF46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ja-JP"/>
              </w:rPr>
              <w:t>BC</w:t>
            </w:r>
          </w:p>
        </w:tc>
        <w:tc>
          <w:tcPr>
            <w:tcW w:w="567" w:type="dxa"/>
          </w:tcPr>
          <w:p w14:paraId="43B217DD"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ja-JP"/>
              </w:rPr>
              <w:t>CY</w:t>
            </w:r>
          </w:p>
        </w:tc>
        <w:tc>
          <w:tcPr>
            <w:tcW w:w="709" w:type="dxa"/>
          </w:tcPr>
          <w:p w14:paraId="224A3EF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等线" w:hAnsi="Arial"/>
                <w:sz w:val="18"/>
                <w:lang w:eastAsia="ja-JP"/>
              </w:rPr>
              <w:t>N/A</w:t>
            </w:r>
          </w:p>
        </w:tc>
        <w:tc>
          <w:tcPr>
            <w:tcW w:w="728" w:type="dxa"/>
          </w:tcPr>
          <w:p w14:paraId="155E871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等线" w:hAnsi="Arial"/>
                <w:sz w:val="18"/>
                <w:lang w:eastAsia="ja-JP"/>
              </w:rPr>
              <w:t>N/A</w:t>
            </w:r>
          </w:p>
        </w:tc>
      </w:tr>
      <w:tr w:rsidR="003451AB" w:rsidRPr="003451AB" w14:paraId="6A2E0F6A" w14:textId="77777777" w:rsidTr="00194A91">
        <w:trPr>
          <w:cantSplit/>
          <w:tblHeader/>
        </w:trPr>
        <w:tc>
          <w:tcPr>
            <w:tcW w:w="6917" w:type="dxa"/>
          </w:tcPr>
          <w:p w14:paraId="1EC194AF" w14:textId="77777777" w:rsidR="003451AB" w:rsidRPr="003451AB" w:rsidRDefault="003451AB" w:rsidP="003451AB">
            <w:pPr>
              <w:keepNext/>
              <w:keepLines/>
              <w:overflowPunct w:val="0"/>
              <w:autoSpaceDE w:val="0"/>
              <w:autoSpaceDN w:val="0"/>
              <w:adjustRightInd w:val="0"/>
              <w:spacing w:after="0"/>
              <w:textAlignment w:val="baseline"/>
              <w:rPr>
                <w:rFonts w:ascii="Arial" w:eastAsia="等线" w:hAnsi="Arial"/>
                <w:b/>
                <w:bCs/>
                <w:i/>
                <w:iCs/>
                <w:sz w:val="18"/>
                <w:lang w:eastAsia="ja-JP"/>
              </w:rPr>
            </w:pPr>
            <w:r w:rsidRPr="003451AB">
              <w:rPr>
                <w:rFonts w:ascii="Arial" w:eastAsia="等线" w:hAnsi="Arial"/>
                <w:b/>
                <w:bCs/>
                <w:i/>
                <w:iCs/>
                <w:sz w:val="18"/>
                <w:lang w:eastAsia="ja-JP"/>
              </w:rPr>
              <w:t>supportedTxBandCombListPerBC-Sidelink-r16, supportedRxBandCombListPerBC-Sidelink-r16</w:t>
            </w:r>
          </w:p>
          <w:p w14:paraId="0371BD9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sz w:val="18"/>
                <w:lang w:eastAsia="en-GB"/>
              </w:rPr>
              <w:t xml:space="preserve">Indicates, for a particular </w:t>
            </w:r>
            <w:proofErr w:type="spellStart"/>
            <w:r w:rsidRPr="003451AB">
              <w:rPr>
                <w:rFonts w:ascii="Arial" w:eastAsia="Times New Roman" w:hAnsi="Arial"/>
                <w:sz w:val="18"/>
                <w:lang w:eastAsia="en-GB"/>
              </w:rPr>
              <w:t>Uu</w:t>
            </w:r>
            <w:proofErr w:type="spellEnd"/>
            <w:r w:rsidRPr="003451AB">
              <w:rPr>
                <w:rFonts w:ascii="Arial" w:eastAsia="Times New Roman" w:hAnsi="Arial"/>
                <w:sz w:val="18"/>
                <w:lang w:eastAsia="en-GB"/>
              </w:rPr>
              <w:t xml:space="preserve"> band combination, the PC5 band combination(s) on which the UE supports simultaneous transmission/reception. </w:t>
            </w:r>
            <w:r w:rsidRPr="003451AB">
              <w:rPr>
                <w:rFonts w:ascii="Arial" w:eastAsia="Times New Roman" w:hAnsi="Arial" w:cs="Arial"/>
                <w:sz w:val="18"/>
                <w:szCs w:val="18"/>
                <w:lang w:eastAsia="ja-JP"/>
              </w:rPr>
              <w:t xml:space="preserve">The leading / leftmost bit (bit 0) corresponds to the first </w:t>
            </w:r>
            <w:r w:rsidRPr="003451AB">
              <w:rPr>
                <w:rFonts w:ascii="Arial" w:eastAsia="Times New Roman" w:hAnsi="Arial"/>
                <w:sz w:val="18"/>
                <w:lang w:eastAsia="en-GB"/>
              </w:rPr>
              <w:t xml:space="preserve">band combination included in </w:t>
            </w:r>
            <w:proofErr w:type="spellStart"/>
            <w:r w:rsidRPr="003451AB">
              <w:rPr>
                <w:rFonts w:ascii="Arial" w:eastAsia="Times New Roman" w:hAnsi="Arial"/>
                <w:i/>
                <w:sz w:val="18"/>
                <w:lang w:eastAsia="en-GB"/>
              </w:rPr>
              <w:t>BandCombinationListSidelinkEUTRA</w:t>
            </w:r>
            <w:proofErr w:type="spellEnd"/>
            <w:r w:rsidRPr="003451AB">
              <w:rPr>
                <w:rFonts w:ascii="Arial" w:eastAsia="Times New Roman" w:hAnsi="Arial"/>
                <w:i/>
                <w:sz w:val="18"/>
                <w:lang w:eastAsia="en-GB"/>
              </w:rPr>
              <w:t>-NR</w:t>
            </w:r>
            <w:r w:rsidRPr="003451AB">
              <w:rPr>
                <w:rFonts w:ascii="Arial" w:eastAsia="Times New Roman" w:hAnsi="Arial" w:cs="Arial"/>
                <w:sz w:val="18"/>
                <w:szCs w:val="18"/>
                <w:lang w:eastAsia="ja-JP"/>
              </w:rPr>
              <w:t xml:space="preserve">, the next bit corresponds to the second </w:t>
            </w:r>
            <w:r w:rsidRPr="003451AB">
              <w:rPr>
                <w:rFonts w:ascii="Arial" w:eastAsia="Times New Roman" w:hAnsi="Arial"/>
                <w:sz w:val="18"/>
                <w:lang w:eastAsia="en-GB"/>
              </w:rPr>
              <w:t xml:space="preserve">band combination included in </w:t>
            </w:r>
            <w:proofErr w:type="spellStart"/>
            <w:r w:rsidRPr="003451AB">
              <w:rPr>
                <w:rFonts w:ascii="Arial" w:eastAsia="Times New Roman" w:hAnsi="Arial"/>
                <w:i/>
                <w:sz w:val="18"/>
                <w:lang w:eastAsia="en-GB"/>
              </w:rPr>
              <w:t>BandCombinationListSidelinkEUTRA</w:t>
            </w:r>
            <w:proofErr w:type="spellEnd"/>
            <w:r w:rsidRPr="003451AB">
              <w:rPr>
                <w:rFonts w:ascii="Arial" w:eastAsia="Times New Roman" w:hAnsi="Arial"/>
                <w:i/>
                <w:sz w:val="18"/>
                <w:lang w:eastAsia="en-GB"/>
              </w:rPr>
              <w:t>-NR</w:t>
            </w:r>
            <w:r w:rsidRPr="003451AB">
              <w:rPr>
                <w:rFonts w:ascii="Arial" w:eastAsia="Times New Roman" w:hAnsi="Arial" w:cs="Arial"/>
                <w:sz w:val="18"/>
                <w:szCs w:val="18"/>
                <w:lang w:eastAsia="ja-JP"/>
              </w:rPr>
              <w:t xml:space="preserve"> and so on. </w:t>
            </w:r>
            <w:proofErr w:type="gramStart"/>
            <w:r w:rsidRPr="003451AB">
              <w:rPr>
                <w:rFonts w:ascii="Arial" w:eastAsia="Times New Roman" w:hAnsi="Arial"/>
                <w:sz w:val="18"/>
                <w:lang w:eastAsia="en-GB"/>
              </w:rPr>
              <w:t>with</w:t>
            </w:r>
            <w:proofErr w:type="gramEnd"/>
            <w:r w:rsidRPr="003451AB">
              <w:rPr>
                <w:rFonts w:ascii="Arial" w:eastAsia="Times New Roman" w:hAnsi="Arial"/>
                <w:sz w:val="18"/>
                <w:lang w:eastAsia="en-GB"/>
              </w:rPr>
              <w:t xml:space="preserve"> value 1 indicating simultaneous transmission/reception is supported.</w:t>
            </w:r>
          </w:p>
        </w:tc>
        <w:tc>
          <w:tcPr>
            <w:tcW w:w="709" w:type="dxa"/>
          </w:tcPr>
          <w:p w14:paraId="3D821BC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BC</w:t>
            </w:r>
          </w:p>
        </w:tc>
        <w:tc>
          <w:tcPr>
            <w:tcW w:w="567" w:type="dxa"/>
          </w:tcPr>
          <w:p w14:paraId="43713CD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No</w:t>
            </w:r>
          </w:p>
        </w:tc>
        <w:tc>
          <w:tcPr>
            <w:tcW w:w="709" w:type="dxa"/>
          </w:tcPr>
          <w:p w14:paraId="6A372AB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等线" w:hAnsi="Arial"/>
                <w:sz w:val="18"/>
                <w:lang w:eastAsia="ja-JP"/>
              </w:rPr>
              <w:t>N/A</w:t>
            </w:r>
          </w:p>
        </w:tc>
        <w:tc>
          <w:tcPr>
            <w:tcW w:w="728" w:type="dxa"/>
          </w:tcPr>
          <w:p w14:paraId="616E93E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Times New Roman" w:hAnsi="Arial"/>
                <w:sz w:val="18"/>
                <w:lang w:eastAsia="zh-CN"/>
              </w:rPr>
              <w:t>N/A</w:t>
            </w:r>
          </w:p>
        </w:tc>
      </w:tr>
      <w:tr w:rsidR="003451AB" w:rsidRPr="003451AB" w14:paraId="2589B0C8" w14:textId="77777777" w:rsidTr="00194A91">
        <w:trPr>
          <w:cantSplit/>
          <w:tblHeader/>
        </w:trPr>
        <w:tc>
          <w:tcPr>
            <w:tcW w:w="6917" w:type="dxa"/>
          </w:tcPr>
          <w:p w14:paraId="04123C50"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b/>
                <w:bCs/>
                <w:i/>
                <w:iCs/>
                <w:sz w:val="18"/>
                <w:lang w:eastAsia="ja-JP"/>
              </w:rPr>
              <w:t>ULTxSwitchingBandPair-r16</w:t>
            </w:r>
            <w:ins w:id="13" w:author="RAN2#115" w:date="2021-09-09T14:53:00Z">
              <w:r w:rsidRPr="003451AB">
                <w:rPr>
                  <w:rFonts w:ascii="Arial" w:eastAsia="Times New Roman" w:hAnsi="Arial" w:cs="Arial"/>
                  <w:b/>
                  <w:bCs/>
                  <w:i/>
                  <w:iCs/>
                  <w:sz w:val="18"/>
                  <w:lang w:val="fr-FR" w:eastAsia="fr-FR"/>
                </w:rPr>
                <w:t>, ULTxSwitchingBandPair-v17xx</w:t>
              </w:r>
            </w:ins>
          </w:p>
          <w:p w14:paraId="4AA084A1"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sz w:val="18"/>
                <w:lang w:eastAsia="ja-JP"/>
              </w:rPr>
            </w:pPr>
            <w:r w:rsidRPr="003451AB">
              <w:rPr>
                <w:rFonts w:ascii="Arial" w:eastAsia="Times New Roman" w:hAnsi="Arial"/>
                <w:sz w:val="18"/>
                <w:lang w:eastAsia="ja-JP"/>
              </w:rPr>
              <w:t xml:space="preserve">Indicates UE supports dynamic UL </w:t>
            </w:r>
            <w:ins w:id="14" w:author="RAN2#115" w:date="2021-09-09T14:53:00Z">
              <w:r w:rsidRPr="003451AB">
                <w:rPr>
                  <w:rFonts w:ascii="Arial" w:eastAsia="Times New Roman" w:hAnsi="Arial" w:cs="Arial"/>
                  <w:sz w:val="18"/>
                  <w:lang w:val="fr-FR" w:eastAsia="fr-FR"/>
                </w:rPr>
                <w:t>1</w:t>
              </w:r>
            </w:ins>
            <w:proofErr w:type="spellStart"/>
            <w:r w:rsidRPr="003451AB">
              <w:rPr>
                <w:rFonts w:ascii="Arial" w:eastAsia="Times New Roman" w:hAnsi="Arial"/>
                <w:sz w:val="18"/>
                <w:lang w:eastAsia="ja-JP"/>
              </w:rPr>
              <w:t>Tx</w:t>
            </w:r>
            <w:proofErr w:type="spellEnd"/>
            <w:ins w:id="15" w:author="RAN2#115" w:date="2021-09-09T14:53:00Z">
              <w:r w:rsidRPr="003451AB">
                <w:rPr>
                  <w:rFonts w:ascii="Arial" w:eastAsia="Times New Roman" w:hAnsi="Arial" w:cs="Arial"/>
                  <w:sz w:val="18"/>
                  <w:lang w:val="fr-FR" w:eastAsia="fr-FR"/>
                </w:rPr>
                <w:t>-2Tx</w:t>
              </w:r>
            </w:ins>
            <w:r w:rsidRPr="003451AB">
              <w:rPr>
                <w:rFonts w:ascii="Arial" w:eastAsia="Times New Roman" w:hAnsi="Arial"/>
                <w:sz w:val="18"/>
                <w:lang w:eastAsia="ja-JP"/>
              </w:rPr>
              <w:t xml:space="preserve"> switching in case of inter-band CA, SUL, and </w:t>
            </w:r>
            <w:r w:rsidRPr="003451AB">
              <w:rPr>
                <w:rFonts w:ascii="Arial" w:eastAsia="Times New Roman" w:hAnsi="Arial"/>
                <w:sz w:val="18"/>
                <w:lang w:eastAsia="en-GB"/>
              </w:rPr>
              <w:t>(NG)</w:t>
            </w:r>
            <w:r w:rsidRPr="003451AB">
              <w:rPr>
                <w:rFonts w:ascii="Arial" w:eastAsia="Times New Roman" w:hAnsi="Arial"/>
                <w:sz w:val="18"/>
                <w:lang w:eastAsia="ja-JP"/>
              </w:rPr>
              <w:t>EN-DC</w:t>
            </w:r>
            <w:ins w:id="16" w:author="RAN2#115" w:date="2021-09-09T14:53:00Z">
              <w:r w:rsidRPr="003451AB">
                <w:rPr>
                  <w:rFonts w:ascii="Arial" w:eastAsia="Times New Roman" w:hAnsi="Arial" w:cs="Arial"/>
                  <w:sz w:val="18"/>
                  <w:lang w:val="en-US" w:eastAsia="zh-CN"/>
                </w:rPr>
                <w:t xml:space="preserve">, and </w:t>
              </w:r>
              <w:r w:rsidRPr="003451AB">
                <w:rPr>
                  <w:rFonts w:ascii="Arial" w:eastAsia="Times New Roman" w:hAnsi="Arial" w:cs="Arial"/>
                  <w:sz w:val="18"/>
                  <w:szCs w:val="18"/>
                  <w:lang w:val="en-US" w:eastAsia="zh-CN"/>
                </w:rPr>
                <w:t xml:space="preserve">UL 2Tx-2Tx switching </w:t>
              </w:r>
              <w:r w:rsidRPr="003451AB">
                <w:rPr>
                  <w:rFonts w:ascii="Arial" w:eastAsia="Times New Roman" w:hAnsi="Arial" w:cs="Arial"/>
                  <w:sz w:val="18"/>
                  <w:lang w:val="en-US" w:eastAsia="zh-CN"/>
                </w:rPr>
                <w:t>in case of inter-band CA and SUL</w:t>
              </w:r>
            </w:ins>
            <w:r w:rsidRPr="003451AB">
              <w:rPr>
                <w:rFonts w:ascii="Arial" w:eastAsia="Times New Roman" w:hAnsi="Arial"/>
                <w:sz w:val="18"/>
                <w:lang w:eastAsia="ja-JP"/>
              </w:rPr>
              <w:t xml:space="preserve"> as defined in TS 38.214 [12], TS 38.101-1 [2] and </w:t>
            </w:r>
            <w:r w:rsidRPr="003451AB">
              <w:rPr>
                <w:rFonts w:ascii="Arial" w:eastAsia="Times New Roman" w:hAnsi="Arial"/>
                <w:sz w:val="18"/>
                <w:lang w:eastAsia="en-GB"/>
              </w:rPr>
              <w:t>TS 38.101-3 [4]</w:t>
            </w:r>
            <w:r w:rsidRPr="003451AB">
              <w:rPr>
                <w:rFonts w:ascii="Arial" w:eastAsia="Times New Roman" w:hAnsi="Arial"/>
                <w:sz w:val="18"/>
                <w:lang w:eastAsia="ja-JP"/>
              </w:rPr>
              <w:t>. The capability signalling comprises of the following parameters:</w:t>
            </w:r>
          </w:p>
          <w:p w14:paraId="0B0CFDD7" w14:textId="77777777" w:rsidR="003451AB" w:rsidRPr="003451AB" w:rsidRDefault="003451AB" w:rsidP="003451A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proofErr w:type="gramStart"/>
            <w:r w:rsidRPr="003451AB">
              <w:rPr>
                <w:rFonts w:ascii="Arial" w:eastAsia="Times New Roman" w:hAnsi="Arial" w:cs="Arial"/>
                <w:i/>
                <w:sz w:val="18"/>
                <w:szCs w:val="18"/>
                <w:lang w:eastAsia="ja-JP"/>
              </w:rPr>
              <w:t>bandIndexUL1-r16</w:t>
            </w:r>
            <w:proofErr w:type="gramEnd"/>
            <w:r w:rsidRPr="003451AB">
              <w:rPr>
                <w:rFonts w:ascii="Arial" w:eastAsia="Times New Roman" w:hAnsi="Arial" w:cs="Arial"/>
                <w:sz w:val="18"/>
                <w:szCs w:val="18"/>
                <w:lang w:eastAsia="ja-JP"/>
              </w:rPr>
              <w:t xml:space="preserve"> and </w:t>
            </w:r>
            <w:r w:rsidRPr="003451AB">
              <w:rPr>
                <w:rFonts w:ascii="Arial" w:eastAsia="Times New Roman" w:hAnsi="Arial" w:cs="Arial"/>
                <w:i/>
                <w:sz w:val="18"/>
                <w:szCs w:val="18"/>
                <w:lang w:eastAsia="ja-JP"/>
              </w:rPr>
              <w:t>bandIndexUL2-r16</w:t>
            </w:r>
            <w:r w:rsidRPr="003451AB">
              <w:rPr>
                <w:rFonts w:ascii="Arial" w:eastAsia="Times New Roman" w:hAnsi="Arial" w:cs="Arial"/>
                <w:sz w:val="18"/>
                <w:szCs w:val="18"/>
                <w:lang w:eastAsia="ja-JP"/>
              </w:rPr>
              <w:t xml:space="preserve"> indicate the band pair on which UE supports</w:t>
            </w:r>
            <w:r w:rsidRPr="003451AB">
              <w:rPr>
                <w:rFonts w:ascii="Arial" w:eastAsia="Times New Roman" w:hAnsi="Arial"/>
                <w:sz w:val="18"/>
                <w:lang w:eastAsia="ja-JP"/>
              </w:rPr>
              <w:t xml:space="preserve"> dynamic UL </w:t>
            </w:r>
            <w:proofErr w:type="spellStart"/>
            <w:r w:rsidRPr="003451AB">
              <w:rPr>
                <w:rFonts w:ascii="Arial" w:eastAsia="Times New Roman" w:hAnsi="Arial"/>
                <w:sz w:val="18"/>
                <w:lang w:eastAsia="ja-JP"/>
              </w:rPr>
              <w:t>Tx</w:t>
            </w:r>
            <w:proofErr w:type="spellEnd"/>
            <w:r w:rsidRPr="003451AB">
              <w:rPr>
                <w:rFonts w:ascii="Arial" w:eastAsia="Times New Roman" w:hAnsi="Arial"/>
                <w:sz w:val="18"/>
                <w:lang w:eastAsia="ja-JP"/>
              </w:rPr>
              <w:t xml:space="preserve"> switching. </w:t>
            </w:r>
            <w:proofErr w:type="gramStart"/>
            <w:r w:rsidRPr="003451AB">
              <w:rPr>
                <w:rFonts w:ascii="Arial" w:eastAsia="Times New Roman" w:hAnsi="Arial"/>
                <w:i/>
                <w:sz w:val="18"/>
                <w:lang w:eastAsia="ja-JP"/>
              </w:rPr>
              <w:t>bandindexUL1</w:t>
            </w:r>
            <w:r w:rsidRPr="003451AB">
              <w:rPr>
                <w:rFonts w:ascii="Arial" w:eastAsia="Times New Roman" w:hAnsi="Arial"/>
                <w:sz w:val="18"/>
                <w:lang w:eastAsia="ja-JP"/>
              </w:rPr>
              <w:t>/</w:t>
            </w:r>
            <w:r w:rsidRPr="003451AB">
              <w:rPr>
                <w:rFonts w:ascii="Arial" w:eastAsia="Times New Roman" w:hAnsi="Arial"/>
                <w:i/>
                <w:sz w:val="18"/>
                <w:lang w:eastAsia="ja-JP"/>
              </w:rPr>
              <w:t>bandindexUL2</w:t>
            </w:r>
            <w:proofErr w:type="gramEnd"/>
            <w:r w:rsidRPr="003451AB">
              <w:rPr>
                <w:rFonts w:ascii="Arial" w:eastAsia="Times New Roman" w:hAnsi="Arial"/>
                <w:sz w:val="18"/>
                <w:lang w:eastAsia="ja-JP"/>
              </w:rPr>
              <w:t xml:space="preserve"> xx refers to </w:t>
            </w:r>
            <w:r w:rsidRPr="003451AB">
              <w:rPr>
                <w:rFonts w:ascii="Arial" w:eastAsia="Times New Roman" w:hAnsi="Arial" w:cs="Arial"/>
                <w:sz w:val="18"/>
                <w:szCs w:val="18"/>
                <w:lang w:eastAsia="ja-JP"/>
              </w:rPr>
              <w:t xml:space="preserve">the </w:t>
            </w:r>
            <w:proofErr w:type="spellStart"/>
            <w:r w:rsidRPr="003451AB">
              <w:rPr>
                <w:rFonts w:ascii="Arial" w:eastAsia="Times New Roman" w:hAnsi="Arial" w:cs="Arial"/>
                <w:sz w:val="18"/>
                <w:szCs w:val="18"/>
                <w:lang w:eastAsia="ja-JP"/>
              </w:rPr>
              <w:t>xxth</w:t>
            </w:r>
            <w:proofErr w:type="spellEnd"/>
            <w:r w:rsidRPr="003451AB">
              <w:rPr>
                <w:rFonts w:ascii="Arial" w:eastAsia="Times New Roman" w:hAnsi="Arial" w:cs="Arial"/>
                <w:sz w:val="18"/>
                <w:szCs w:val="18"/>
                <w:lang w:eastAsia="ja-JP"/>
              </w:rPr>
              <w:t xml:space="preserve"> band entry in the band combination.</w:t>
            </w:r>
            <w:r w:rsidRPr="003451AB">
              <w:rPr>
                <w:rFonts w:ascii="Arial" w:eastAsia="Times New Roman" w:hAnsi="Arial"/>
                <w:sz w:val="18"/>
                <w:lang w:eastAsia="ja-JP"/>
              </w:rPr>
              <w:t xml:space="preserve"> </w:t>
            </w:r>
            <w:r w:rsidRPr="003451AB">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3451AB">
              <w:rPr>
                <w:rFonts w:ascii="Arial" w:eastAsia="Times New Roman" w:hAnsi="Arial" w:cs="Arial"/>
                <w:sz w:val="18"/>
                <w:szCs w:val="18"/>
                <w:lang w:eastAsia="ja-JP"/>
              </w:rPr>
              <w:t>FeatureSet</w:t>
            </w:r>
            <w:proofErr w:type="spellEnd"/>
            <w:r w:rsidRPr="003451AB">
              <w:rPr>
                <w:rFonts w:ascii="Arial" w:eastAsia="Times New Roman" w:hAnsi="Arial" w:cs="Arial"/>
                <w:sz w:val="18"/>
                <w:szCs w:val="18"/>
                <w:lang w:eastAsia="ja-JP"/>
              </w:rPr>
              <w:t xml:space="preserve"> entry supporting UL 1Tx-2Tx switching, </w:t>
            </w:r>
            <w:ins w:id="17" w:author="RAN2#115" w:date="2021-09-09T14:56:00Z">
              <w:r w:rsidRPr="003451AB">
                <w:rPr>
                  <w:rFonts w:ascii="Arial" w:eastAsia="Times New Roman" w:hAnsi="Arial" w:cs="Arial"/>
                  <w:sz w:val="18"/>
                  <w:szCs w:val="18"/>
                  <w:lang w:val="en-US" w:eastAsia="zh-CN"/>
                </w:rPr>
                <w:t>and UE shall indicate support for 2-layer UL MIMO capabilities on both bands</w:t>
              </w:r>
              <w:r w:rsidRPr="003451AB">
                <w:rPr>
                  <w:rFonts w:ascii="Arial" w:eastAsia="Times New Roman" w:hAnsi="Arial" w:cs="Arial"/>
                  <w:sz w:val="18"/>
                  <w:szCs w:val="18"/>
                  <w:lang w:val="fr-FR" w:eastAsia="fr-FR"/>
                </w:rPr>
                <w:t xml:space="preserve"> in each FeatureSet entry supporting UL 2T-2Tx switching</w:t>
              </w:r>
              <w:r w:rsidRPr="003451AB">
                <w:rPr>
                  <w:rFonts w:ascii="Arial" w:eastAsia="Times New Roman" w:hAnsi="Arial" w:cs="Arial"/>
                  <w:sz w:val="18"/>
                  <w:szCs w:val="18"/>
                  <w:lang w:val="en-US" w:eastAsia="zh-CN"/>
                </w:rPr>
                <w:t>,</w:t>
              </w:r>
            </w:ins>
            <w:r w:rsidRPr="003451AB">
              <w:rPr>
                <w:rFonts w:ascii="Arial" w:eastAsia="Times New Roman" w:hAnsi="Arial" w:cs="Arial"/>
                <w:sz w:val="18"/>
                <w:szCs w:val="18"/>
                <w:lang w:val="fr-FR" w:eastAsia="fr-FR"/>
              </w:rPr>
              <w:t xml:space="preserve"> </w:t>
            </w:r>
            <w:del w:id="18" w:author="RAN2#115" w:date="2021-12-28T16:16:00Z">
              <w:r w:rsidRPr="003451AB" w:rsidDel="00A13FCA">
                <w:rPr>
                  <w:rFonts w:ascii="Arial" w:eastAsia="Times New Roman" w:hAnsi="Arial" w:cs="Arial"/>
                  <w:sz w:val="18"/>
                  <w:szCs w:val="18"/>
                  <w:lang w:eastAsia="ja-JP"/>
                </w:rPr>
                <w:delText xml:space="preserve">and only the band where UE supports 2-layer UL MIMO capability can work as carrier2 </w:delText>
              </w:r>
            </w:del>
            <w:r w:rsidRPr="003451AB">
              <w:rPr>
                <w:rFonts w:ascii="Arial" w:eastAsia="Times New Roman" w:hAnsi="Arial" w:cs="Arial"/>
                <w:sz w:val="18"/>
                <w:szCs w:val="18"/>
                <w:lang w:eastAsia="ja-JP"/>
              </w:rPr>
              <w:t>as defined in TS 38.101-1 [2] and TS 38.101-3 [4].</w:t>
            </w:r>
          </w:p>
          <w:p w14:paraId="0C72E36C" w14:textId="77777777" w:rsidR="003451AB" w:rsidRPr="003451AB" w:rsidRDefault="003451AB" w:rsidP="003451AB">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r w:rsidRPr="003451AB">
              <w:rPr>
                <w:rFonts w:ascii="Arial" w:eastAsia="Times New Roman" w:hAnsi="Arial"/>
                <w:i/>
                <w:sz w:val="18"/>
                <w:lang w:eastAsia="ja-JP"/>
              </w:rPr>
              <w:t>uplinkTxSwitchingPeriod</w:t>
            </w:r>
            <w:r w:rsidRPr="003451AB">
              <w:rPr>
                <w:rFonts w:ascii="Arial" w:eastAsia="Times New Roman" w:hAnsi="Arial" w:cs="Arial"/>
                <w:i/>
                <w:sz w:val="18"/>
                <w:szCs w:val="18"/>
                <w:lang w:eastAsia="ja-JP"/>
              </w:rPr>
              <w:t>-r16</w:t>
            </w:r>
            <w:r w:rsidRPr="003451AB">
              <w:rPr>
                <w:rFonts w:ascii="Arial" w:eastAsia="Times New Roman" w:hAnsi="Arial"/>
                <w:sz w:val="18"/>
                <w:lang w:eastAsia="ja-JP"/>
              </w:rPr>
              <w:t xml:space="preserve"> indicates the length of UL </w:t>
            </w:r>
            <w:proofErr w:type="spellStart"/>
            <w:r w:rsidRPr="003451AB">
              <w:rPr>
                <w:rFonts w:ascii="Arial" w:eastAsia="Times New Roman" w:hAnsi="Arial"/>
                <w:sz w:val="18"/>
                <w:lang w:eastAsia="ja-JP"/>
              </w:rPr>
              <w:t>Tx</w:t>
            </w:r>
            <w:proofErr w:type="spellEnd"/>
            <w:r w:rsidRPr="003451AB">
              <w:rPr>
                <w:rFonts w:ascii="Arial" w:eastAsia="Times New Roman" w:hAnsi="Arial"/>
                <w:sz w:val="18"/>
                <w:lang w:eastAsia="ja-JP"/>
              </w:rPr>
              <w:t xml:space="preserve"> switching period </w:t>
            </w:r>
            <w:ins w:id="19" w:author="RAN2#115" w:date="2021-09-09T14:56:00Z">
              <w:r w:rsidRPr="003451AB">
                <w:rPr>
                  <w:rFonts w:ascii="Arial" w:eastAsia="Times New Roman" w:hAnsi="Arial" w:cs="Arial"/>
                  <w:sz w:val="18"/>
                  <w:lang w:val="fr-FR" w:eastAsia="fr-FR"/>
                </w:rPr>
                <w:t xml:space="preserve">of 1Tx-2Tx switching </w:t>
              </w:r>
            </w:ins>
            <w:r w:rsidRPr="003451AB">
              <w:rPr>
                <w:rFonts w:ascii="Arial" w:eastAsia="Times New Roman" w:hAnsi="Arial"/>
                <w:sz w:val="18"/>
                <w:lang w:eastAsia="ja-JP"/>
              </w:rPr>
              <w:t xml:space="preserve">per pair of UL bands per band combination when dynamic UL </w:t>
            </w:r>
            <w:proofErr w:type="spellStart"/>
            <w:r w:rsidRPr="003451AB">
              <w:rPr>
                <w:rFonts w:ascii="Arial" w:eastAsia="Times New Roman" w:hAnsi="Arial"/>
                <w:sz w:val="18"/>
                <w:lang w:eastAsia="ja-JP"/>
              </w:rPr>
              <w:t>Tx</w:t>
            </w:r>
            <w:proofErr w:type="spellEnd"/>
            <w:r w:rsidRPr="003451AB">
              <w:rPr>
                <w:rFonts w:ascii="Arial" w:eastAsia="Times New Roman" w:hAnsi="Arial"/>
                <w:sz w:val="18"/>
                <w:lang w:eastAsia="ja-JP"/>
              </w:rPr>
              <w:t xml:space="preserve"> switching is configured, as specified in TS 38.101-1 [2] and TS 38.101-3 [4]. UE shall not report the value n210us for EN-DC band combinations. n35us represents 35 us, n140us represents 140us, and so on, as specified in TS 38.101-1 [2] and TS 38.101-3 [4].</w:t>
            </w:r>
          </w:p>
          <w:p w14:paraId="2E8B5032" w14:textId="77777777" w:rsidR="003451AB" w:rsidRPr="003451AB" w:rsidRDefault="003451AB" w:rsidP="003451AB">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20" w:author="RAN2#115" w:date="2021-09-09T14:57:00Z">
              <w:r w:rsidRPr="003451AB">
                <w:rPr>
                  <w:rFonts w:ascii="Arial" w:eastAsia="Times New Roman" w:hAnsi="Arial" w:cs="Arial"/>
                  <w:sz w:val="18"/>
                  <w:szCs w:val="18"/>
                  <w:lang w:val="fr-FR" w:eastAsia="fr-FR"/>
                </w:rPr>
                <w:t>-</w:t>
              </w:r>
              <w:r w:rsidRPr="003451AB">
                <w:rPr>
                  <w:rFonts w:ascii="Arial" w:eastAsia="Times New Roman" w:hAnsi="Arial" w:cs="Arial"/>
                  <w:sz w:val="18"/>
                  <w:szCs w:val="18"/>
                  <w:lang w:val="fr-FR" w:eastAsia="fr-FR"/>
                </w:rPr>
                <w:tab/>
              </w:r>
              <w:r w:rsidRPr="003451AB">
                <w:rPr>
                  <w:rFonts w:ascii="Arial" w:eastAsia="Times New Roman" w:hAnsi="Arial" w:cs="Arial"/>
                  <w:i/>
                  <w:sz w:val="18"/>
                  <w:lang w:val="fr-FR" w:eastAsia="fr-FR"/>
                </w:rPr>
                <w:t>uplinkTxSwitchingPeriod2T2T</w:t>
              </w:r>
              <w:r w:rsidRPr="003451AB">
                <w:rPr>
                  <w:rFonts w:ascii="Arial" w:eastAsia="Times New Roman" w:hAnsi="Arial" w:cs="Arial"/>
                  <w:i/>
                  <w:sz w:val="18"/>
                  <w:szCs w:val="18"/>
                  <w:lang w:val="fr-FR" w:eastAsia="fr-FR"/>
                </w:rPr>
                <w:t>-r17</w:t>
              </w:r>
              <w:r w:rsidRPr="003451AB">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ins>
          </w:p>
          <w:p w14:paraId="31905D37" w14:textId="77777777" w:rsidR="003451AB" w:rsidRPr="003451AB" w:rsidRDefault="003451AB" w:rsidP="003451A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3451AB">
              <w:rPr>
                <w:rFonts w:ascii="Arial" w:eastAsia="Times New Roman" w:hAnsi="Arial" w:cs="Arial"/>
                <w:sz w:val="18"/>
                <w:szCs w:val="18"/>
                <w:lang w:eastAsia="ja-JP"/>
              </w:rPr>
              <w:t>-</w:t>
            </w:r>
            <w:r w:rsidRPr="003451AB">
              <w:rPr>
                <w:rFonts w:ascii="Arial" w:eastAsia="Times New Roman" w:hAnsi="Arial" w:cs="Arial"/>
                <w:sz w:val="18"/>
                <w:szCs w:val="18"/>
                <w:lang w:eastAsia="ja-JP"/>
              </w:rPr>
              <w:tab/>
            </w:r>
            <w:r w:rsidRPr="003451AB">
              <w:rPr>
                <w:rFonts w:ascii="Arial" w:eastAsia="Times New Roman" w:hAnsi="Arial" w:cs="Arial"/>
                <w:i/>
                <w:sz w:val="18"/>
                <w:szCs w:val="18"/>
                <w:lang w:eastAsia="ja-JP"/>
              </w:rPr>
              <w:t>uplinkTxSwitching-DL-Interruption-r16</w:t>
            </w:r>
            <w:r w:rsidRPr="003451AB">
              <w:rPr>
                <w:rFonts w:ascii="Arial" w:eastAsia="Times New Roman" w:hAnsi="Arial" w:cs="Arial"/>
                <w:sz w:val="18"/>
                <w:szCs w:val="18"/>
                <w:lang w:eastAsia="ja-JP"/>
              </w:rPr>
              <w:t xml:space="preserve"> indicates that DL interruption on the band will occur during UL </w:t>
            </w:r>
            <w:proofErr w:type="spellStart"/>
            <w:r w:rsidRPr="003451AB">
              <w:rPr>
                <w:rFonts w:ascii="Arial" w:eastAsia="Times New Roman" w:hAnsi="Arial" w:cs="Arial"/>
                <w:sz w:val="18"/>
                <w:szCs w:val="18"/>
                <w:lang w:eastAsia="ja-JP"/>
              </w:rPr>
              <w:t>Tx</w:t>
            </w:r>
            <w:proofErr w:type="spellEnd"/>
            <w:r w:rsidRPr="003451AB">
              <w:rPr>
                <w:rFonts w:ascii="Arial" w:eastAsia="Times New Roman" w:hAnsi="Arial" w:cs="Arial"/>
                <w:sz w:val="18"/>
                <w:szCs w:val="18"/>
                <w:lang w:eastAsia="ja-JP"/>
              </w:rPr>
              <w:t xml:space="preserve"> switching, as specified in TS 38.13</w:t>
            </w:r>
            <w:r w:rsidRPr="003451AB">
              <w:rPr>
                <w:rFonts w:ascii="Arial" w:eastAsia="Times New Roman" w:hAnsi="Arial" w:cs="Arial"/>
                <w:sz w:val="18"/>
                <w:szCs w:val="18"/>
                <w:lang w:eastAsia="en-GB"/>
              </w:rPr>
              <w:t xml:space="preserve">3 [5] and in TS 36.133 [27]. UE is not allowed to set this field for the band combination of SUL </w:t>
            </w:r>
            <w:proofErr w:type="spellStart"/>
            <w:r w:rsidRPr="003451AB">
              <w:rPr>
                <w:rFonts w:ascii="Arial" w:eastAsia="Times New Roman" w:hAnsi="Arial" w:cs="Arial"/>
                <w:sz w:val="18"/>
                <w:szCs w:val="18"/>
                <w:lang w:eastAsia="en-GB"/>
              </w:rPr>
              <w:t>band+TDD</w:t>
            </w:r>
            <w:proofErr w:type="spellEnd"/>
            <w:r w:rsidRPr="003451AB">
              <w:rPr>
                <w:rFonts w:ascii="Arial" w:eastAsia="Times New Roman" w:hAnsi="Arial" w:cs="Arial"/>
                <w:sz w:val="18"/>
                <w:szCs w:val="18"/>
                <w:lang w:eastAsia="en-GB"/>
              </w:rPr>
              <w:t xml:space="preserve"> band, for which no DL interruption is allowed.</w:t>
            </w:r>
          </w:p>
          <w:p w14:paraId="0A54D2A9" w14:textId="77777777" w:rsidR="003451AB" w:rsidRPr="003451AB" w:rsidRDefault="003451AB" w:rsidP="003451AB">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3451AB">
              <w:rPr>
                <w:rFonts w:ascii="Arial" w:eastAsia="Times New Roman" w:hAnsi="Arial" w:cs="Arial"/>
                <w:sz w:val="18"/>
                <w:szCs w:val="18"/>
                <w:lang w:eastAsia="ja-JP"/>
              </w:rPr>
              <w:t xml:space="preserve">Field encoded as a bit map, where bit N is set to "1" if DL interruption on band N will occur during uplink </w:t>
            </w:r>
            <w:proofErr w:type="spellStart"/>
            <w:r w:rsidRPr="003451AB">
              <w:rPr>
                <w:rFonts w:ascii="Arial" w:eastAsia="Times New Roman" w:hAnsi="Arial" w:cs="Arial"/>
                <w:sz w:val="18"/>
                <w:szCs w:val="18"/>
                <w:lang w:eastAsia="ja-JP"/>
              </w:rPr>
              <w:t>Tx</w:t>
            </w:r>
            <w:proofErr w:type="spellEnd"/>
            <w:r w:rsidRPr="003451AB">
              <w:rPr>
                <w:rFonts w:ascii="Arial" w:eastAsia="Times New Roman" w:hAnsi="Arial" w:cs="Arial"/>
                <w:sz w:val="18"/>
                <w:szCs w:val="18"/>
                <w:lang w:eastAsia="ja-JP"/>
              </w:rPr>
              <w:t xml:space="preserve"> switching as specified in TS 38.13</w:t>
            </w:r>
            <w:r w:rsidRPr="003451AB">
              <w:rPr>
                <w:rFonts w:ascii="Arial" w:eastAsia="Times New Roman" w:hAnsi="Arial" w:cs="Arial"/>
                <w:sz w:val="18"/>
                <w:szCs w:val="18"/>
                <w:lang w:eastAsia="en-GB"/>
              </w:rPr>
              <w:t>3 [5] and in TS 36.133 [27]</w:t>
            </w:r>
            <w:r w:rsidRPr="003451AB">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3451AB">
              <w:rPr>
                <w:rFonts w:ascii="Arial" w:eastAsia="Times New Roman" w:hAnsi="Arial" w:cs="Arial"/>
                <w:sz w:val="18"/>
                <w:szCs w:val="18"/>
                <w:lang w:eastAsia="en-GB"/>
              </w:rPr>
              <w:t>The capability is not applicable to the following band combinations, in which DL reception interruption is not allowed:</w:t>
            </w:r>
          </w:p>
          <w:p w14:paraId="73226267" w14:textId="77777777" w:rsidR="003451AB" w:rsidRPr="003451AB" w:rsidRDefault="003451AB" w:rsidP="003451A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451AB">
              <w:rPr>
                <w:rFonts w:eastAsia="Times New Roman" w:cs="Arial"/>
                <w:szCs w:val="18"/>
                <w:lang w:eastAsia="ja-JP"/>
              </w:rPr>
              <w:t>-</w:t>
            </w:r>
            <w:r w:rsidRPr="003451AB">
              <w:rPr>
                <w:rFonts w:eastAsia="Times New Roman" w:cs="Arial"/>
                <w:szCs w:val="18"/>
                <w:lang w:eastAsia="ja-JP"/>
              </w:rPr>
              <w:tab/>
            </w:r>
            <w:r w:rsidRPr="003451AB">
              <w:rPr>
                <w:rFonts w:ascii="Arial" w:eastAsia="Times New Roman" w:hAnsi="Arial" w:cs="Arial"/>
                <w:sz w:val="18"/>
                <w:szCs w:val="18"/>
                <w:lang w:eastAsia="en-GB"/>
              </w:rPr>
              <w:t>TDD+TDD CA with the same UL-DL pattern</w:t>
            </w:r>
          </w:p>
          <w:p w14:paraId="0925EE6D" w14:textId="77777777" w:rsidR="003451AB" w:rsidRPr="003451AB" w:rsidRDefault="003451AB" w:rsidP="003451A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451AB">
              <w:rPr>
                <w:rFonts w:eastAsia="Times New Roman" w:cs="Arial"/>
                <w:szCs w:val="18"/>
                <w:lang w:eastAsia="ja-JP"/>
              </w:rPr>
              <w:t>-</w:t>
            </w:r>
            <w:r w:rsidRPr="003451AB">
              <w:rPr>
                <w:rFonts w:eastAsia="Times New Roman" w:cs="Arial"/>
                <w:szCs w:val="18"/>
                <w:lang w:eastAsia="ja-JP"/>
              </w:rPr>
              <w:tab/>
            </w:r>
            <w:r w:rsidRPr="003451AB">
              <w:rPr>
                <w:rFonts w:ascii="Arial" w:eastAsia="Times New Roman" w:hAnsi="Arial" w:cs="Arial"/>
                <w:sz w:val="18"/>
                <w:szCs w:val="18"/>
                <w:lang w:eastAsia="en-GB"/>
              </w:rPr>
              <w:t>TDD+TDD EN-DC with the same UL-DL pattern</w:t>
            </w:r>
          </w:p>
          <w:p w14:paraId="0F387962"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04955768"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BC</w:t>
            </w:r>
          </w:p>
        </w:tc>
        <w:tc>
          <w:tcPr>
            <w:tcW w:w="567" w:type="dxa"/>
          </w:tcPr>
          <w:p w14:paraId="7046EA19"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FD</w:t>
            </w:r>
          </w:p>
        </w:tc>
        <w:tc>
          <w:tcPr>
            <w:tcW w:w="709" w:type="dxa"/>
          </w:tcPr>
          <w:p w14:paraId="6B8FBF8F"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等线" w:hAnsi="Arial"/>
                <w:sz w:val="18"/>
                <w:lang w:eastAsia="ja-JP"/>
              </w:rPr>
              <w:t>N/A</w:t>
            </w:r>
          </w:p>
        </w:tc>
        <w:tc>
          <w:tcPr>
            <w:tcW w:w="728" w:type="dxa"/>
          </w:tcPr>
          <w:p w14:paraId="04B4C22B"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zh-CN"/>
              </w:rPr>
              <w:t>FR1 only</w:t>
            </w:r>
          </w:p>
        </w:tc>
      </w:tr>
      <w:tr w:rsidR="003451AB" w:rsidRPr="003451AB" w14:paraId="148CC534" w14:textId="77777777" w:rsidTr="00194A91">
        <w:trPr>
          <w:cantSplit/>
          <w:tblHeader/>
        </w:trPr>
        <w:tc>
          <w:tcPr>
            <w:tcW w:w="6917" w:type="dxa"/>
          </w:tcPr>
          <w:p w14:paraId="2E4FB53C"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b/>
                <w:bCs/>
                <w:i/>
                <w:iCs/>
                <w:sz w:val="18"/>
                <w:lang w:eastAsia="ja-JP"/>
              </w:rPr>
              <w:lastRenderedPageBreak/>
              <w:t>uplinkTxSwitching-</w:t>
            </w:r>
            <w:r w:rsidRPr="003451AB">
              <w:rPr>
                <w:rFonts w:ascii="Arial" w:eastAsia="Times New Roman" w:hAnsi="Arial"/>
                <w:b/>
                <w:bCs/>
                <w:i/>
                <w:iCs/>
                <w:sz w:val="18"/>
                <w:lang w:eastAsia="zh-CN"/>
              </w:rPr>
              <w:t>Option</w:t>
            </w:r>
            <w:r w:rsidRPr="003451AB">
              <w:rPr>
                <w:rFonts w:ascii="Arial" w:eastAsia="Times New Roman" w:hAnsi="Arial"/>
                <w:b/>
                <w:bCs/>
                <w:i/>
                <w:iCs/>
                <w:sz w:val="18"/>
                <w:lang w:eastAsia="ja-JP"/>
              </w:rPr>
              <w:t>Support</w:t>
            </w:r>
            <w:r w:rsidRPr="003451AB">
              <w:rPr>
                <w:rFonts w:ascii="Arial" w:eastAsia="Times New Roman" w:hAnsi="Arial" w:cs="Arial"/>
                <w:b/>
                <w:bCs/>
                <w:i/>
                <w:sz w:val="18"/>
                <w:szCs w:val="18"/>
                <w:lang w:eastAsia="ja-JP"/>
              </w:rPr>
              <w:t>-r16</w:t>
            </w:r>
          </w:p>
          <w:p w14:paraId="42E88AB3"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sz w:val="18"/>
                <w:lang w:eastAsia="en-GB"/>
              </w:rPr>
              <w:t xml:space="preserve">Indicates which option is supported for dynamic UL </w:t>
            </w:r>
            <w:proofErr w:type="spellStart"/>
            <w:r w:rsidRPr="003451AB">
              <w:rPr>
                <w:rFonts w:ascii="Arial" w:eastAsia="Times New Roman" w:hAnsi="Arial"/>
                <w:sz w:val="18"/>
                <w:lang w:eastAsia="en-GB"/>
              </w:rPr>
              <w:t>Tx</w:t>
            </w:r>
            <w:proofErr w:type="spellEnd"/>
            <w:r w:rsidRPr="003451AB">
              <w:rPr>
                <w:rFonts w:ascii="Arial" w:eastAsia="Times New Roman" w:hAnsi="Arial"/>
                <w:sz w:val="18"/>
                <w:lang w:eastAsia="en-GB"/>
              </w:rPr>
              <w:t xml:space="preserve"> switching for inter-band UL CA and (NG</w:t>
            </w:r>
            <w:proofErr w:type="gramStart"/>
            <w:r w:rsidRPr="003451AB">
              <w:rPr>
                <w:rFonts w:ascii="Arial" w:eastAsia="Times New Roman" w:hAnsi="Arial"/>
                <w:sz w:val="18"/>
                <w:lang w:eastAsia="en-GB"/>
              </w:rPr>
              <w:t>)EN</w:t>
            </w:r>
            <w:proofErr w:type="gramEnd"/>
            <w:r w:rsidRPr="003451AB">
              <w:rPr>
                <w:rFonts w:ascii="Arial" w:eastAsia="Times New Roman" w:hAnsi="Arial"/>
                <w:sz w:val="18"/>
                <w:lang w:eastAsia="en-GB"/>
              </w:rPr>
              <w:t xml:space="preserve">-DC. </w:t>
            </w:r>
            <w:proofErr w:type="spellStart"/>
            <w:r w:rsidRPr="003451AB">
              <w:rPr>
                <w:rFonts w:ascii="Arial" w:eastAsia="Times New Roman" w:hAnsi="Arial"/>
                <w:i/>
                <w:iCs/>
                <w:sz w:val="18"/>
                <w:lang w:eastAsia="en-GB"/>
              </w:rPr>
              <w:t>switchedUL</w:t>
            </w:r>
            <w:proofErr w:type="spellEnd"/>
            <w:r w:rsidRPr="003451AB">
              <w:rPr>
                <w:rFonts w:ascii="Arial" w:eastAsia="Times New Roman" w:hAnsi="Arial"/>
                <w:i/>
                <w:iCs/>
                <w:sz w:val="18"/>
                <w:lang w:eastAsia="en-GB"/>
              </w:rPr>
              <w:t xml:space="preserve"> </w:t>
            </w:r>
            <w:r w:rsidRPr="003451AB">
              <w:rPr>
                <w:rFonts w:ascii="Arial" w:eastAsia="Times New Roman" w:hAnsi="Arial"/>
                <w:sz w:val="18"/>
                <w:lang w:eastAsia="en-GB"/>
              </w:rPr>
              <w:t xml:space="preserve">represents option 1 as specified in TS 38.214 [12], </w:t>
            </w:r>
            <w:proofErr w:type="spellStart"/>
            <w:r w:rsidRPr="003451AB">
              <w:rPr>
                <w:rFonts w:ascii="Arial" w:eastAsia="Times New Roman" w:hAnsi="Arial"/>
                <w:i/>
                <w:iCs/>
                <w:sz w:val="18"/>
                <w:lang w:eastAsia="en-GB"/>
              </w:rPr>
              <w:t>dualUL</w:t>
            </w:r>
            <w:proofErr w:type="spellEnd"/>
            <w:r w:rsidRPr="003451AB">
              <w:rPr>
                <w:rFonts w:ascii="Arial" w:eastAsia="Times New Roman" w:hAnsi="Arial"/>
                <w:sz w:val="18"/>
                <w:lang w:eastAsia="en-GB"/>
              </w:rPr>
              <w:t xml:space="preserve"> represents option 2 as specified in TS 38.214 [12], </w:t>
            </w:r>
            <w:r w:rsidRPr="003451AB">
              <w:rPr>
                <w:rFonts w:ascii="Arial" w:eastAsia="Times New Roman" w:hAnsi="Arial"/>
                <w:i/>
                <w:iCs/>
                <w:sz w:val="18"/>
                <w:lang w:eastAsia="en-GB"/>
              </w:rPr>
              <w:t>both</w:t>
            </w:r>
            <w:r w:rsidRPr="003451AB">
              <w:rPr>
                <w:rFonts w:ascii="Arial" w:eastAsia="Times New Roman" w:hAnsi="Arial"/>
                <w:sz w:val="18"/>
                <w:lang w:eastAsia="en-GB"/>
              </w:rPr>
              <w:t xml:space="preserve"> represents both option 1 and option2 as specified in TS 38.214 [12]. UE shall not report the value </w:t>
            </w:r>
            <w:r w:rsidRPr="003451AB">
              <w:rPr>
                <w:rFonts w:ascii="Arial" w:eastAsia="Times New Roman" w:hAnsi="Arial"/>
                <w:i/>
                <w:iCs/>
                <w:sz w:val="18"/>
                <w:lang w:eastAsia="en-GB"/>
              </w:rPr>
              <w:t>both</w:t>
            </w:r>
            <w:r w:rsidRPr="003451AB">
              <w:rPr>
                <w:rFonts w:ascii="Arial" w:eastAsia="Times New Roman" w:hAnsi="Arial"/>
                <w:sz w:val="18"/>
                <w:lang w:eastAsia="en-GB"/>
              </w:rPr>
              <w:t xml:space="preserve"> for (NG</w:t>
            </w:r>
            <w:proofErr w:type="gramStart"/>
            <w:r w:rsidRPr="003451AB">
              <w:rPr>
                <w:rFonts w:ascii="Arial" w:eastAsia="Times New Roman" w:hAnsi="Arial"/>
                <w:sz w:val="18"/>
                <w:lang w:eastAsia="en-GB"/>
              </w:rPr>
              <w:t>)EN</w:t>
            </w:r>
            <w:proofErr w:type="gramEnd"/>
            <w:r w:rsidRPr="003451AB">
              <w:rPr>
                <w:rFonts w:ascii="Arial" w:eastAsia="Times New Roman" w:hAnsi="Arial"/>
                <w:sz w:val="18"/>
                <w:lang w:eastAsia="en-GB"/>
              </w:rPr>
              <w:t>-DC case. The field is mandatory for inter-band UL CA and (NG</w:t>
            </w:r>
            <w:proofErr w:type="gramStart"/>
            <w:r w:rsidRPr="003451AB">
              <w:rPr>
                <w:rFonts w:ascii="Arial" w:eastAsia="Times New Roman" w:hAnsi="Arial"/>
                <w:sz w:val="18"/>
                <w:lang w:eastAsia="en-GB"/>
              </w:rPr>
              <w:t>)EN</w:t>
            </w:r>
            <w:proofErr w:type="gramEnd"/>
            <w:r w:rsidRPr="003451AB">
              <w:rPr>
                <w:rFonts w:ascii="Arial" w:eastAsia="Times New Roman" w:hAnsi="Arial"/>
                <w:sz w:val="18"/>
                <w:lang w:eastAsia="en-GB"/>
              </w:rPr>
              <w:t xml:space="preserve">-DC case where UE supports dynamic UL </w:t>
            </w:r>
            <w:proofErr w:type="spellStart"/>
            <w:r w:rsidRPr="003451AB">
              <w:rPr>
                <w:rFonts w:ascii="Arial" w:eastAsia="Times New Roman" w:hAnsi="Arial"/>
                <w:sz w:val="18"/>
                <w:lang w:eastAsia="en-GB"/>
              </w:rPr>
              <w:t>Tx</w:t>
            </w:r>
            <w:proofErr w:type="spellEnd"/>
            <w:r w:rsidRPr="003451AB">
              <w:rPr>
                <w:rFonts w:ascii="Arial" w:eastAsia="Times New Roman" w:hAnsi="Arial"/>
                <w:sz w:val="18"/>
                <w:lang w:eastAsia="en-GB"/>
              </w:rPr>
              <w:t xml:space="preserve"> switching.</w:t>
            </w:r>
          </w:p>
        </w:tc>
        <w:tc>
          <w:tcPr>
            <w:tcW w:w="709" w:type="dxa"/>
          </w:tcPr>
          <w:p w14:paraId="6E1DCEF0"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BC</w:t>
            </w:r>
          </w:p>
        </w:tc>
        <w:tc>
          <w:tcPr>
            <w:tcW w:w="567" w:type="dxa"/>
          </w:tcPr>
          <w:p w14:paraId="0898CC32"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Times New Roman" w:hAnsi="Arial"/>
                <w:bCs/>
                <w:iCs/>
                <w:sz w:val="18"/>
                <w:lang w:eastAsia="zh-CN"/>
              </w:rPr>
              <w:t>CY</w:t>
            </w:r>
          </w:p>
        </w:tc>
        <w:tc>
          <w:tcPr>
            <w:tcW w:w="709" w:type="dxa"/>
          </w:tcPr>
          <w:p w14:paraId="68DE4924"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451AB">
              <w:rPr>
                <w:rFonts w:ascii="Arial" w:eastAsia="等线" w:hAnsi="Arial"/>
                <w:sz w:val="18"/>
                <w:lang w:eastAsia="ja-JP"/>
              </w:rPr>
              <w:t>N/A</w:t>
            </w:r>
          </w:p>
        </w:tc>
        <w:tc>
          <w:tcPr>
            <w:tcW w:w="728" w:type="dxa"/>
          </w:tcPr>
          <w:p w14:paraId="32A8E603"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1AB">
              <w:rPr>
                <w:rFonts w:ascii="Arial" w:eastAsia="Times New Roman" w:hAnsi="Arial"/>
                <w:sz w:val="18"/>
                <w:lang w:eastAsia="zh-CN"/>
              </w:rPr>
              <w:t>FR1 only</w:t>
            </w:r>
          </w:p>
        </w:tc>
      </w:tr>
      <w:tr w:rsidR="003451AB" w:rsidRPr="003451AB" w14:paraId="14EC889A" w14:textId="77777777" w:rsidTr="00194A91">
        <w:trPr>
          <w:cantSplit/>
          <w:tblHeader/>
        </w:trPr>
        <w:tc>
          <w:tcPr>
            <w:tcW w:w="6917" w:type="dxa"/>
          </w:tcPr>
          <w:p w14:paraId="777613A2"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b/>
                <w:bCs/>
                <w:i/>
                <w:iCs/>
                <w:sz w:val="18"/>
                <w:lang w:eastAsia="ja-JP"/>
              </w:rPr>
              <w:t>uplinkTxSwitching</w:t>
            </w:r>
            <w:r w:rsidRPr="003451AB">
              <w:rPr>
                <w:rFonts w:ascii="Arial" w:eastAsia="等线" w:hAnsi="Arial"/>
                <w:b/>
                <w:bCs/>
                <w:i/>
                <w:iCs/>
                <w:sz w:val="18"/>
                <w:lang w:eastAsia="ja-JP"/>
              </w:rPr>
              <w:t>-PowerBoosting-r16</w:t>
            </w:r>
          </w:p>
          <w:p w14:paraId="07DC3374" w14:textId="77777777" w:rsidR="003451AB" w:rsidRPr="003451AB" w:rsidRDefault="003451AB" w:rsidP="003451A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51AB">
              <w:rPr>
                <w:rFonts w:ascii="Arial" w:eastAsia="Times New Roman" w:hAnsi="Arial"/>
                <w:sz w:val="18"/>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3451AB">
              <w:rPr>
                <w:rFonts w:ascii="Arial" w:eastAsia="Times New Roman" w:hAnsi="Arial"/>
                <w:sz w:val="18"/>
                <w:lang w:eastAsia="en-GB"/>
              </w:rPr>
              <w:t>Tx</w:t>
            </w:r>
            <w:proofErr w:type="spellEnd"/>
            <w:r w:rsidRPr="003451AB">
              <w:rPr>
                <w:rFonts w:ascii="Arial" w:eastAsia="Times New Roman" w:hAnsi="Arial"/>
                <w:sz w:val="18"/>
                <w:lang w:eastAsia="en-GB"/>
              </w:rPr>
              <w:t xml:space="preserve"> switching. A UE shall only indicate this capability in case the UE supports power class 3 for inter-band UL CA for the band combination as defined in TS 38.101-1 [2].</w:t>
            </w:r>
          </w:p>
        </w:tc>
        <w:tc>
          <w:tcPr>
            <w:tcW w:w="709" w:type="dxa"/>
          </w:tcPr>
          <w:p w14:paraId="25AE9786"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3451AB">
              <w:rPr>
                <w:rFonts w:ascii="Arial" w:eastAsia="Times New Roman" w:hAnsi="Arial"/>
                <w:bCs/>
                <w:iCs/>
                <w:sz w:val="18"/>
                <w:lang w:eastAsia="zh-CN"/>
              </w:rPr>
              <w:t>BC</w:t>
            </w:r>
          </w:p>
        </w:tc>
        <w:tc>
          <w:tcPr>
            <w:tcW w:w="567" w:type="dxa"/>
          </w:tcPr>
          <w:p w14:paraId="35F7B3DE"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3451AB">
              <w:rPr>
                <w:rFonts w:ascii="Arial" w:eastAsia="Times New Roman" w:hAnsi="Arial"/>
                <w:bCs/>
                <w:iCs/>
                <w:sz w:val="18"/>
                <w:lang w:eastAsia="zh-CN"/>
              </w:rPr>
              <w:t>No</w:t>
            </w:r>
          </w:p>
        </w:tc>
        <w:tc>
          <w:tcPr>
            <w:tcW w:w="709" w:type="dxa"/>
          </w:tcPr>
          <w:p w14:paraId="7ABC0A5C"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等线" w:hAnsi="Arial"/>
                <w:sz w:val="18"/>
                <w:lang w:eastAsia="ja-JP"/>
              </w:rPr>
            </w:pPr>
            <w:r w:rsidRPr="003451AB">
              <w:rPr>
                <w:rFonts w:ascii="Arial" w:eastAsia="等线" w:hAnsi="Arial"/>
                <w:sz w:val="18"/>
                <w:lang w:eastAsia="ja-JP"/>
              </w:rPr>
              <w:t>N/A</w:t>
            </w:r>
          </w:p>
        </w:tc>
        <w:tc>
          <w:tcPr>
            <w:tcW w:w="728" w:type="dxa"/>
          </w:tcPr>
          <w:p w14:paraId="1AE66CE7" w14:textId="77777777" w:rsidR="003451AB" w:rsidRPr="003451AB" w:rsidRDefault="003451AB" w:rsidP="003451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1AB">
              <w:rPr>
                <w:rFonts w:ascii="Arial" w:eastAsia="Times New Roman" w:hAnsi="Arial"/>
                <w:sz w:val="18"/>
                <w:lang w:eastAsia="zh-CN"/>
              </w:rPr>
              <w:t>FR1 only</w:t>
            </w:r>
          </w:p>
        </w:tc>
      </w:tr>
      <w:tr w:rsidR="003451AB" w:rsidRPr="003451AB" w14:paraId="6DBC0D15" w14:textId="77777777" w:rsidTr="00194A91">
        <w:trPr>
          <w:cantSplit/>
          <w:tblHeader/>
          <w:ins w:id="21" w:author="RAN2#116 endorsed CR R2-2110483" w:date="2022-01-04T23:47:00Z"/>
        </w:trPr>
        <w:tc>
          <w:tcPr>
            <w:tcW w:w="6917" w:type="dxa"/>
          </w:tcPr>
          <w:p w14:paraId="1482D282" w14:textId="77777777" w:rsidR="003451AB" w:rsidRPr="00D34DC0" w:rsidRDefault="003451AB" w:rsidP="003451AB">
            <w:pPr>
              <w:keepNext/>
              <w:keepLines/>
              <w:overflowPunct w:val="0"/>
              <w:autoSpaceDE w:val="0"/>
              <w:autoSpaceDN w:val="0"/>
              <w:adjustRightInd w:val="0"/>
              <w:spacing w:after="0"/>
              <w:rPr>
                <w:ins w:id="22" w:author="RAN2#116 endorsed CR R2-2110483" w:date="2022-01-04T23:47:00Z"/>
                <w:rFonts w:ascii="Arial" w:eastAsia="Times New Roman" w:hAnsi="Arial" w:cs="Arial"/>
                <w:b/>
                <w:i/>
                <w:sz w:val="18"/>
                <w:szCs w:val="18"/>
                <w:lang w:val="fr-FR" w:eastAsia="fr-FR"/>
              </w:rPr>
            </w:pPr>
            <w:ins w:id="23" w:author="RAN2#116 endorsed CR R2-2110483" w:date="2022-01-04T23:47:00Z">
              <w:r w:rsidRPr="00D34DC0">
                <w:rPr>
                  <w:rFonts w:ascii="Arial" w:eastAsia="Times New Roman" w:hAnsi="Arial" w:cs="Arial"/>
                  <w:b/>
                  <w:i/>
                  <w:sz w:val="18"/>
                  <w:szCs w:val="18"/>
                  <w:lang w:val="fr-FR" w:eastAsia="fr-FR"/>
                </w:rPr>
                <w:t>uplinkTxSwitching-PUSCH-TransCoherence</w:t>
              </w:r>
              <w:r>
                <w:rPr>
                  <w:rFonts w:ascii="Arial" w:eastAsia="Times New Roman" w:hAnsi="Arial" w:cs="Arial"/>
                  <w:b/>
                  <w:i/>
                  <w:sz w:val="18"/>
                  <w:szCs w:val="18"/>
                  <w:lang w:val="fr-FR" w:eastAsia="fr-FR"/>
                </w:rPr>
                <w:t>-r16</w:t>
              </w:r>
            </w:ins>
          </w:p>
          <w:p w14:paraId="79D28B35" w14:textId="6F590141" w:rsidR="003451AB" w:rsidRDefault="003451AB" w:rsidP="003451AB">
            <w:pPr>
              <w:keepNext/>
              <w:keepLines/>
              <w:overflowPunct w:val="0"/>
              <w:autoSpaceDE w:val="0"/>
              <w:autoSpaceDN w:val="0"/>
              <w:adjustRightInd w:val="0"/>
              <w:spacing w:after="0"/>
              <w:rPr>
                <w:ins w:id="24" w:author="RAN2#116 endorsed CR R2-2110483" w:date="2022-01-04T23:47:00Z"/>
                <w:rFonts w:ascii="Arial" w:hAnsi="Arial" w:cs="Arial"/>
                <w:bCs/>
                <w:iCs/>
                <w:sz w:val="18"/>
                <w:szCs w:val="18"/>
              </w:rPr>
            </w:pPr>
            <w:ins w:id="25" w:author="RAN2#116 endorsed CR R2-2110483" w:date="2022-01-04T23:47:00Z">
              <w:r w:rsidRPr="00D34DC0">
                <w:rPr>
                  <w:rFonts w:ascii="Arial" w:hAnsi="Arial" w:cs="Arial"/>
                  <w:bCs/>
                  <w:iCs/>
                  <w:sz w:val="18"/>
                  <w:szCs w:val="18"/>
                  <w:lang w:val="en-US"/>
                </w:rPr>
                <w:t>Indicates support of the uplink codebook subset for the carrier</w:t>
              </w:r>
            </w:ins>
            <w:ins w:id="26" w:author="China Telecom" w:date="2022-01-04T23:48:00Z">
              <w:r w:rsidR="00BA541C">
                <w:rPr>
                  <w:rFonts w:ascii="Arial" w:hAnsi="Arial" w:cs="Arial" w:hint="eastAsia"/>
                  <w:bCs/>
                  <w:iCs/>
                  <w:sz w:val="18"/>
                  <w:szCs w:val="18"/>
                  <w:lang w:val="en-US" w:eastAsia="zh-CN"/>
                </w:rPr>
                <w:t>(</w:t>
              </w:r>
              <w:r w:rsidR="00BA541C">
                <w:rPr>
                  <w:rFonts w:ascii="Arial" w:hAnsi="Arial" w:cs="Arial"/>
                  <w:bCs/>
                  <w:iCs/>
                  <w:sz w:val="18"/>
                  <w:szCs w:val="18"/>
                  <w:lang w:val="en-US" w:eastAsia="zh-CN"/>
                </w:rPr>
                <w:t>s)</w:t>
              </w:r>
            </w:ins>
            <w:ins w:id="27" w:author="RAN2#116 endorsed CR R2-2110483" w:date="2022-01-04T23:47:00Z">
              <w:r w:rsidRPr="00D34DC0">
                <w:rPr>
                  <w:rFonts w:ascii="Arial" w:hAnsi="Arial" w:cs="Arial"/>
                  <w:bCs/>
                  <w:iCs/>
                  <w:sz w:val="18"/>
                  <w:szCs w:val="18"/>
                  <w:lang w:val="en-US"/>
                </w:rPr>
                <w:t xml:space="preserve"> </w:t>
              </w:r>
            </w:ins>
            <w:ins w:id="28" w:author="China Telecom" w:date="2022-01-04T23:48:00Z">
              <w:r w:rsidR="00BA541C">
                <w:rPr>
                  <w:rFonts w:ascii="Arial" w:hAnsi="Arial" w:cs="Arial"/>
                  <w:bCs/>
                  <w:iCs/>
                  <w:sz w:val="18"/>
                  <w:szCs w:val="18"/>
                  <w:lang w:val="en-US"/>
                </w:rPr>
                <w:t xml:space="preserve">on the band </w:t>
              </w:r>
            </w:ins>
            <w:ins w:id="29" w:author="RAN2#116 endorsed CR R2-2110483" w:date="2022-01-04T23:47:00Z">
              <w:r w:rsidRPr="00D34DC0">
                <w:rPr>
                  <w:rFonts w:ascii="Arial" w:hAnsi="Arial" w:cs="Arial"/>
                  <w:bCs/>
                  <w:iCs/>
                  <w:sz w:val="18"/>
                  <w:szCs w:val="18"/>
                  <w:lang w:val="en-US"/>
                </w:rPr>
                <w:t>capable of two antenna connectors</w:t>
              </w:r>
            </w:ins>
            <w:ins w:id="30" w:author="China Telecom" w:date="2022-01-04T23:48:00Z">
              <w:r w:rsidR="00BA541C">
                <w:rPr>
                  <w:rFonts w:ascii="Arial" w:hAnsi="Arial" w:cs="Arial"/>
                  <w:bCs/>
                  <w:iCs/>
                  <w:sz w:val="18"/>
                  <w:szCs w:val="18"/>
                  <w:lang w:val="en-US"/>
                </w:rPr>
                <w:t xml:space="preserve"> for UL 1Tx-2Tx switching</w:t>
              </w:r>
            </w:ins>
            <w:ins w:id="31" w:author="RAN2#116 endorsed CR R2-2110483" w:date="2022-01-04T23:47:00Z">
              <w:r w:rsidRPr="00D34DC0">
                <w:rPr>
                  <w:rFonts w:ascii="Arial" w:hAnsi="Arial" w:cs="Arial"/>
                  <w:bCs/>
                  <w:iCs/>
                  <w:sz w:val="18"/>
                  <w:szCs w:val="18"/>
                  <w:lang w:val="en-US"/>
                </w:rPr>
                <w:t xml:space="preserve">, when UE is configured with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with parameter </w:t>
              </w:r>
              <w:r w:rsidRPr="00D34DC0">
                <w:rPr>
                  <w:rFonts w:ascii="Arial" w:hAnsi="Arial" w:cs="Arial"/>
                  <w:bCs/>
                  <w:i/>
                  <w:iCs/>
                  <w:sz w:val="18"/>
                  <w:szCs w:val="18"/>
                  <w:lang w:val="en-US"/>
                </w:rPr>
                <w:t>uplinkTxSwitching-r16</w:t>
              </w:r>
              <w:r w:rsidRPr="00D34DC0">
                <w:rPr>
                  <w:rFonts w:ascii="Arial" w:hAnsi="Arial" w:cs="Arial"/>
                  <w:bCs/>
                  <w:iCs/>
                  <w:sz w:val="18"/>
                  <w:szCs w:val="18"/>
                  <w:lang w:val="en-US"/>
                </w:rPr>
                <w:t xml:space="preserve"> and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is triggered between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r>
                <w:rPr>
                  <w:rFonts w:ascii="Arial" w:hAnsi="Arial" w:cs="Arial"/>
                  <w:bCs/>
                  <w:iCs/>
                  <w:sz w:val="18"/>
                  <w:szCs w:val="18"/>
                </w:rPr>
                <w:t xml:space="preserve"> </w:t>
              </w:r>
              <w:r w:rsidRPr="00D34DC0">
                <w:rPr>
                  <w:rFonts w:ascii="Arial" w:hAnsi="Arial" w:cs="Arial"/>
                  <w:bCs/>
                  <w:iCs/>
                  <w:sz w:val="18"/>
                  <w:szCs w:val="18"/>
                </w:rPr>
                <w:t>UE indicate</w:t>
              </w:r>
              <w:r>
                <w:rPr>
                  <w:rFonts w:ascii="Arial" w:hAnsi="Arial" w:cs="Arial"/>
                  <w:bCs/>
                  <w:iCs/>
                  <w:sz w:val="18"/>
                  <w:szCs w:val="18"/>
                </w:rPr>
                <w:t>d</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ins>
          </w:p>
          <w:p w14:paraId="1D33631F" w14:textId="77777777" w:rsidR="003451AB" w:rsidRPr="00D34DC0" w:rsidRDefault="003451AB" w:rsidP="003451AB">
            <w:pPr>
              <w:keepNext/>
              <w:keepLines/>
              <w:overflowPunct w:val="0"/>
              <w:autoSpaceDE w:val="0"/>
              <w:autoSpaceDN w:val="0"/>
              <w:adjustRightInd w:val="0"/>
              <w:spacing w:after="0"/>
              <w:rPr>
                <w:ins w:id="32" w:author="RAN2#116 endorsed CR R2-2110483" w:date="2022-01-04T23:47:00Z"/>
                <w:rFonts w:ascii="Arial" w:hAnsi="Arial" w:cs="Arial"/>
                <w:bCs/>
                <w:iCs/>
                <w:sz w:val="18"/>
                <w:szCs w:val="18"/>
              </w:rPr>
            </w:pPr>
          </w:p>
          <w:p w14:paraId="473CA787" w14:textId="576E6145" w:rsidR="003451AB" w:rsidRPr="003451AB" w:rsidRDefault="003451AB" w:rsidP="003451AB">
            <w:pPr>
              <w:keepNext/>
              <w:keepLines/>
              <w:overflowPunct w:val="0"/>
              <w:autoSpaceDE w:val="0"/>
              <w:autoSpaceDN w:val="0"/>
              <w:adjustRightInd w:val="0"/>
              <w:spacing w:after="0"/>
              <w:textAlignment w:val="baseline"/>
              <w:rPr>
                <w:ins w:id="33" w:author="RAN2#116 endorsed CR R2-2110483" w:date="2022-01-04T23:47:00Z"/>
                <w:rFonts w:ascii="Arial" w:eastAsia="Times New Roman" w:hAnsi="Arial"/>
                <w:b/>
                <w:bCs/>
                <w:i/>
                <w:iCs/>
                <w:sz w:val="18"/>
                <w:lang w:eastAsia="ja-JP"/>
              </w:rPr>
            </w:pPr>
            <w:ins w:id="34" w:author="RAN2#116 endorsed CR R2-2110483" w:date="2022-01-04T23:47:00Z">
              <w:r w:rsidRPr="00D34DC0">
                <w:rPr>
                  <w:rFonts w:ascii="Arial" w:hAnsi="Arial" w:cs="Arial"/>
                  <w:bCs/>
                  <w:iCs/>
                  <w:sz w:val="18"/>
                  <w:szCs w:val="18"/>
                </w:rPr>
                <w:t xml:space="preserve">If the </w:t>
              </w:r>
              <w:r>
                <w:rPr>
                  <w:rFonts w:ascii="Arial" w:hAnsi="Arial" w:cs="Arial"/>
                  <w:bCs/>
                  <w:iCs/>
                  <w:sz w:val="18"/>
                  <w:szCs w:val="18"/>
                </w:rPr>
                <w:t>field</w:t>
              </w:r>
              <w:r w:rsidRPr="00D34DC0">
                <w:rPr>
                  <w:rFonts w:ascii="Arial" w:hAnsi="Arial" w:cs="Arial"/>
                  <w:bCs/>
                  <w:iCs/>
                  <w:sz w:val="18"/>
                  <w:szCs w:val="18"/>
                </w:rPr>
                <w:t xml:space="preserve"> is absent, the UE capability reported in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is applied when the uplink switching is triggered between last transmitted SRS and scheduled transmission.</w:t>
              </w:r>
            </w:ins>
          </w:p>
        </w:tc>
        <w:tc>
          <w:tcPr>
            <w:tcW w:w="709" w:type="dxa"/>
          </w:tcPr>
          <w:p w14:paraId="7CF3C486" w14:textId="40967912" w:rsidR="003451AB" w:rsidRPr="003451AB" w:rsidRDefault="003451AB" w:rsidP="003451AB">
            <w:pPr>
              <w:keepNext/>
              <w:keepLines/>
              <w:overflowPunct w:val="0"/>
              <w:autoSpaceDE w:val="0"/>
              <w:autoSpaceDN w:val="0"/>
              <w:adjustRightInd w:val="0"/>
              <w:spacing w:after="0"/>
              <w:jc w:val="center"/>
              <w:textAlignment w:val="baseline"/>
              <w:rPr>
                <w:ins w:id="35" w:author="RAN2#116 endorsed CR R2-2110483" w:date="2022-01-04T23:47:00Z"/>
                <w:rFonts w:ascii="Arial" w:eastAsia="Times New Roman" w:hAnsi="Arial"/>
                <w:bCs/>
                <w:iCs/>
                <w:sz w:val="18"/>
                <w:lang w:eastAsia="zh-CN"/>
              </w:rPr>
            </w:pPr>
            <w:ins w:id="36" w:author="RAN2#116 endorsed CR R2-2110483" w:date="2022-01-04T23:47:00Z">
              <w:r w:rsidRPr="00036392">
                <w:rPr>
                  <w:rFonts w:ascii="Arial" w:eastAsia="Times New Roman" w:hAnsi="Arial" w:cs="Arial"/>
                  <w:sz w:val="18"/>
                  <w:szCs w:val="18"/>
                  <w:lang w:val="fr-FR" w:eastAsia="fr-FR"/>
                </w:rPr>
                <w:t>BC</w:t>
              </w:r>
            </w:ins>
          </w:p>
        </w:tc>
        <w:tc>
          <w:tcPr>
            <w:tcW w:w="567" w:type="dxa"/>
          </w:tcPr>
          <w:p w14:paraId="2EC74AC2" w14:textId="67AF7BAE" w:rsidR="003451AB" w:rsidRPr="003451AB" w:rsidRDefault="003451AB" w:rsidP="003451AB">
            <w:pPr>
              <w:keepNext/>
              <w:keepLines/>
              <w:overflowPunct w:val="0"/>
              <w:autoSpaceDE w:val="0"/>
              <w:autoSpaceDN w:val="0"/>
              <w:adjustRightInd w:val="0"/>
              <w:spacing w:after="0"/>
              <w:jc w:val="center"/>
              <w:textAlignment w:val="baseline"/>
              <w:rPr>
                <w:ins w:id="37" w:author="RAN2#116 endorsed CR R2-2110483" w:date="2022-01-04T23:47:00Z"/>
                <w:rFonts w:ascii="Arial" w:eastAsia="Times New Roman" w:hAnsi="Arial"/>
                <w:bCs/>
                <w:iCs/>
                <w:sz w:val="18"/>
                <w:lang w:eastAsia="zh-CN"/>
              </w:rPr>
            </w:pPr>
            <w:ins w:id="38" w:author="RAN2#116 endorsed CR R2-2110483" w:date="2022-01-04T23:47:00Z">
              <w:r w:rsidRPr="00036392">
                <w:rPr>
                  <w:rFonts w:ascii="Arial" w:hAnsi="Arial" w:cs="Arial"/>
                  <w:bCs/>
                  <w:iCs/>
                  <w:sz w:val="18"/>
                  <w:szCs w:val="18"/>
                </w:rPr>
                <w:t>No</w:t>
              </w:r>
            </w:ins>
          </w:p>
        </w:tc>
        <w:tc>
          <w:tcPr>
            <w:tcW w:w="709" w:type="dxa"/>
          </w:tcPr>
          <w:p w14:paraId="2E8BB48B" w14:textId="5228C1BD" w:rsidR="003451AB" w:rsidRPr="003451AB" w:rsidRDefault="003451AB" w:rsidP="003451AB">
            <w:pPr>
              <w:keepNext/>
              <w:keepLines/>
              <w:overflowPunct w:val="0"/>
              <w:autoSpaceDE w:val="0"/>
              <w:autoSpaceDN w:val="0"/>
              <w:adjustRightInd w:val="0"/>
              <w:spacing w:after="0"/>
              <w:jc w:val="center"/>
              <w:textAlignment w:val="baseline"/>
              <w:rPr>
                <w:ins w:id="39" w:author="RAN2#116 endorsed CR R2-2110483" w:date="2022-01-04T23:47:00Z"/>
                <w:rFonts w:ascii="Arial" w:eastAsia="等线" w:hAnsi="Arial"/>
                <w:sz w:val="18"/>
                <w:lang w:eastAsia="ja-JP"/>
              </w:rPr>
            </w:pPr>
            <w:ins w:id="40" w:author="RAN2#116 endorsed CR R2-2110483" w:date="2022-01-04T23:47:00Z">
              <w:r w:rsidRPr="00036392">
                <w:rPr>
                  <w:rFonts w:ascii="Arial" w:hAnsi="Arial" w:cs="Arial"/>
                  <w:bCs/>
                  <w:iCs/>
                  <w:sz w:val="18"/>
                  <w:szCs w:val="18"/>
                </w:rPr>
                <w:t>N/A</w:t>
              </w:r>
            </w:ins>
          </w:p>
        </w:tc>
        <w:tc>
          <w:tcPr>
            <w:tcW w:w="728" w:type="dxa"/>
          </w:tcPr>
          <w:p w14:paraId="4099F796" w14:textId="009D4F59" w:rsidR="003451AB" w:rsidRPr="003451AB" w:rsidRDefault="003451AB" w:rsidP="003451AB">
            <w:pPr>
              <w:keepNext/>
              <w:keepLines/>
              <w:overflowPunct w:val="0"/>
              <w:autoSpaceDE w:val="0"/>
              <w:autoSpaceDN w:val="0"/>
              <w:adjustRightInd w:val="0"/>
              <w:spacing w:after="0"/>
              <w:jc w:val="center"/>
              <w:textAlignment w:val="baseline"/>
              <w:rPr>
                <w:ins w:id="41" w:author="RAN2#116 endorsed CR R2-2110483" w:date="2022-01-04T23:47:00Z"/>
                <w:rFonts w:ascii="Arial" w:eastAsia="Times New Roman" w:hAnsi="Arial"/>
                <w:sz w:val="18"/>
                <w:lang w:eastAsia="zh-CN"/>
              </w:rPr>
            </w:pPr>
            <w:ins w:id="42" w:author="RAN2#116 endorsed CR R2-2110483" w:date="2022-01-04T23:47:00Z">
              <w:r w:rsidRPr="00036392">
                <w:rPr>
                  <w:rFonts w:ascii="Arial" w:eastAsia="Times New Roman" w:hAnsi="Arial" w:cs="Arial"/>
                  <w:sz w:val="18"/>
                  <w:szCs w:val="18"/>
                  <w:lang w:val="fr-FR" w:eastAsia="zh-CN"/>
                </w:rPr>
                <w:t>FR1 only</w:t>
              </w:r>
            </w:ins>
          </w:p>
        </w:tc>
      </w:tr>
      <w:tr w:rsidR="00B93126" w:rsidRPr="003451AB" w14:paraId="0B7A3BD3" w14:textId="77777777" w:rsidTr="00194A91">
        <w:trPr>
          <w:cantSplit/>
          <w:tblHeader/>
          <w:ins w:id="43" w:author="China Telecom" w:date="2022-01-04T23:43:00Z"/>
        </w:trPr>
        <w:tc>
          <w:tcPr>
            <w:tcW w:w="6917" w:type="dxa"/>
          </w:tcPr>
          <w:p w14:paraId="35446F05" w14:textId="77777777" w:rsidR="00B93126" w:rsidRPr="00103D8A" w:rsidRDefault="00B93126" w:rsidP="00B93126">
            <w:pPr>
              <w:keepNext/>
              <w:keepLines/>
              <w:overflowPunct w:val="0"/>
              <w:autoSpaceDE w:val="0"/>
              <w:autoSpaceDN w:val="0"/>
              <w:adjustRightInd w:val="0"/>
              <w:spacing w:after="0"/>
              <w:rPr>
                <w:ins w:id="44" w:author="China Telecom" w:date="2022-01-04T23:49:00Z"/>
                <w:rFonts w:ascii="Arial" w:eastAsia="Times New Roman" w:hAnsi="Arial" w:cs="Arial"/>
                <w:b/>
                <w:bCs/>
                <w:i/>
                <w:iCs/>
                <w:sz w:val="18"/>
                <w:lang w:val="fr-FR" w:eastAsia="fr-FR"/>
              </w:rPr>
            </w:pPr>
            <w:ins w:id="45" w:author="China Telecom" w:date="2022-01-04T23:49:00Z">
              <w:r w:rsidRPr="00103D8A">
                <w:rPr>
                  <w:rFonts w:ascii="Arial" w:eastAsia="Times New Roman" w:hAnsi="Arial" w:cs="Arial"/>
                  <w:b/>
                  <w:bCs/>
                  <w:i/>
                  <w:iCs/>
                  <w:sz w:val="18"/>
                  <w:lang w:val="fr-FR" w:eastAsia="fr-FR"/>
                </w:rPr>
                <w:t>UplinkTxSwitching</w:t>
              </w:r>
              <w:r>
                <w:rPr>
                  <w:rFonts w:ascii="Arial" w:eastAsia="Times New Roman" w:hAnsi="Arial" w:cs="Arial"/>
                  <w:b/>
                  <w:bCs/>
                  <w:i/>
                  <w:iCs/>
                  <w:sz w:val="18"/>
                  <w:lang w:val="fr-FR" w:eastAsia="fr-FR"/>
                </w:rPr>
                <w:t>BandParameters</w:t>
              </w:r>
              <w:r w:rsidRPr="00103D8A">
                <w:rPr>
                  <w:rFonts w:ascii="Arial" w:eastAsia="Times New Roman" w:hAnsi="Arial" w:cs="Arial"/>
                  <w:b/>
                  <w:bCs/>
                  <w:i/>
                  <w:iCs/>
                  <w:sz w:val="18"/>
                  <w:lang w:val="fr-FR" w:eastAsia="fr-FR"/>
                </w:rPr>
                <w:t>-v17xx</w:t>
              </w:r>
            </w:ins>
          </w:p>
          <w:p w14:paraId="1D63F2A7" w14:textId="77777777" w:rsidR="00B93126" w:rsidRDefault="00B93126" w:rsidP="00B93126">
            <w:pPr>
              <w:keepNext/>
              <w:keepLines/>
              <w:overflowPunct w:val="0"/>
              <w:autoSpaceDE w:val="0"/>
              <w:autoSpaceDN w:val="0"/>
              <w:adjustRightInd w:val="0"/>
              <w:spacing w:after="0"/>
              <w:rPr>
                <w:ins w:id="46" w:author="China Telecom" w:date="2022-01-04T23:49:00Z"/>
                <w:rFonts w:ascii="Arial" w:eastAsia="Times New Roman" w:hAnsi="Arial" w:cs="Arial"/>
                <w:sz w:val="18"/>
                <w:szCs w:val="18"/>
                <w:lang w:val="fr-FR" w:eastAsia="fr-FR"/>
              </w:rPr>
            </w:pPr>
            <w:ins w:id="47" w:author="China Telecom" w:date="2022-01-04T23:49:00Z">
              <w:r w:rsidRPr="00EA21DF">
                <w:rPr>
                  <w:rFonts w:ascii="Arial" w:eastAsia="Times New Roman" w:hAnsi="Arial" w:cs="Arial"/>
                  <w:sz w:val="18"/>
                  <w:szCs w:val="18"/>
                  <w:lang w:val="fr-FR" w:eastAsia="fr-FR"/>
                </w:rPr>
                <w:t xml:space="preserve">Contains the </w:t>
              </w:r>
              <w:r>
                <w:rPr>
                  <w:rFonts w:ascii="Arial" w:eastAsia="Times New Roman" w:hAnsi="Arial" w:cs="Arial"/>
                  <w:sz w:val="18"/>
                  <w:szCs w:val="18"/>
                  <w:lang w:val="fr-FR" w:eastAsia="fr-FR"/>
                </w:rPr>
                <w:t>UL Tx switching specific band</w:t>
              </w:r>
              <w:r w:rsidRPr="00EA21DF">
                <w:rPr>
                  <w:rFonts w:ascii="Arial" w:eastAsia="Times New Roman" w:hAnsi="Arial" w:cs="Arial"/>
                  <w:sz w:val="18"/>
                  <w:szCs w:val="18"/>
                  <w:lang w:val="fr-FR" w:eastAsia="fr-FR"/>
                </w:rPr>
                <w:t xml:space="preserve"> parameters for a given band combination.</w:t>
              </w:r>
            </w:ins>
          </w:p>
          <w:p w14:paraId="1E60B05C" w14:textId="77777777" w:rsidR="00B93126" w:rsidRPr="00211585" w:rsidRDefault="00B93126" w:rsidP="00B93126">
            <w:pPr>
              <w:keepNext/>
              <w:keepLines/>
              <w:overflowPunct w:val="0"/>
              <w:autoSpaceDE w:val="0"/>
              <w:autoSpaceDN w:val="0"/>
              <w:adjustRightInd w:val="0"/>
              <w:spacing w:after="0"/>
              <w:rPr>
                <w:ins w:id="48" w:author="China Telecom" w:date="2022-01-04T23:49:00Z"/>
                <w:rFonts w:ascii="Arial" w:hAnsi="Arial" w:cs="Arial"/>
                <w:bCs/>
                <w:iCs/>
                <w:sz w:val="18"/>
                <w:szCs w:val="18"/>
                <w:lang w:val="en-US"/>
              </w:rPr>
            </w:pPr>
            <w:ins w:id="49" w:author="China Telecom" w:date="2022-01-04T23:49:00Z">
              <w:r w:rsidRPr="0062578E">
                <w:rPr>
                  <w:rFonts w:ascii="Arial" w:eastAsia="Times New Roman" w:hAnsi="Arial" w:cs="Arial"/>
                  <w:sz w:val="18"/>
                  <w:lang w:val="fr-FR" w:eastAsia="fr-FR"/>
                </w:rPr>
                <w:t>The capability signalling comprises of the following parameters:</w:t>
              </w:r>
            </w:ins>
          </w:p>
          <w:p w14:paraId="7E5A7C08" w14:textId="1A0777AC" w:rsidR="00B93126" w:rsidRDefault="00B93126" w:rsidP="00B93126">
            <w:pPr>
              <w:keepNext/>
              <w:keepLines/>
              <w:overflowPunct w:val="0"/>
              <w:autoSpaceDE w:val="0"/>
              <w:autoSpaceDN w:val="0"/>
              <w:adjustRightInd w:val="0"/>
              <w:spacing w:after="0"/>
              <w:ind w:left="360" w:hangingChars="200" w:hanging="360"/>
              <w:rPr>
                <w:ins w:id="50" w:author="China Telecom" w:date="2022-01-04T23:54:00Z"/>
                <w:rFonts w:ascii="Arial" w:eastAsia="Times New Roman" w:hAnsi="Arial" w:cs="Arial"/>
                <w:sz w:val="18"/>
                <w:szCs w:val="18"/>
                <w:lang w:val="fr-FR" w:eastAsia="fr-FR"/>
              </w:rPr>
            </w:pPr>
            <w:ins w:id="51" w:author="China Telecom" w:date="2022-01-04T23:49: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BB383B">
                <w:rPr>
                  <w:rFonts w:ascii="Arial" w:eastAsia="Times New Roman" w:hAnsi="Arial" w:cs="Arial"/>
                  <w:i/>
                  <w:sz w:val="18"/>
                  <w:szCs w:val="18"/>
                  <w:lang w:val="fr-FR" w:eastAsia="fr-FR"/>
                </w:rPr>
                <w:t>bandIndex-r17</w:t>
              </w:r>
              <w:r>
                <w:rPr>
                  <w:rFonts w:ascii="Arial" w:eastAsia="Times New Roman" w:hAnsi="Arial" w:cs="Arial"/>
                  <w:sz w:val="18"/>
                  <w:szCs w:val="18"/>
                  <w:lang w:val="fr-FR" w:eastAsia="fr-FR"/>
                </w:rPr>
                <w:t xml:space="preserve"> </w:t>
              </w:r>
              <w:r w:rsidRPr="0062578E">
                <w:rPr>
                  <w:rFonts w:ascii="Arial" w:eastAsia="Times New Roman" w:hAnsi="Arial" w:cs="Arial"/>
                  <w:sz w:val="18"/>
                  <w:szCs w:val="18"/>
                  <w:lang w:val="fr-FR" w:eastAsia="fr-FR"/>
                </w:rPr>
                <w:t>indicate</w:t>
              </w:r>
              <w:r>
                <w:rPr>
                  <w:rFonts w:ascii="Arial" w:eastAsia="Times New Roman" w:hAnsi="Arial" w:cs="Arial"/>
                  <w:sz w:val="18"/>
                  <w:szCs w:val="18"/>
                  <w:lang w:val="fr-FR" w:eastAsia="fr-FR"/>
                </w:rPr>
                <w:t xml:space="preserve">s a </w:t>
              </w:r>
              <w:r w:rsidR="008C7980">
                <w:rPr>
                  <w:rFonts w:ascii="Arial" w:eastAsia="Times New Roman" w:hAnsi="Arial" w:cs="Arial"/>
                  <w:sz w:val="18"/>
                  <w:szCs w:val="18"/>
                  <w:lang w:val="fr-FR" w:eastAsia="fr-FR"/>
                </w:rPr>
                <w:t>band</w:t>
              </w:r>
            </w:ins>
            <w:ins w:id="52" w:author="China Telecom" w:date="2022-01-04T23:53:00Z">
              <w:r w:rsidR="008C7980">
                <w:rPr>
                  <w:rFonts w:ascii="Arial" w:eastAsia="Times New Roman" w:hAnsi="Arial" w:cs="Arial"/>
                  <w:sz w:val="18"/>
                  <w:szCs w:val="18"/>
                  <w:lang w:val="fr-FR" w:eastAsia="fr-FR"/>
                </w:rPr>
                <w:t xml:space="preserve"> </w:t>
              </w:r>
            </w:ins>
            <w:ins w:id="53" w:author="China Telecom" w:date="2022-01-04T23:49:00Z">
              <w:r w:rsidRPr="0062578E">
                <w:rPr>
                  <w:rFonts w:ascii="Arial" w:eastAsia="Times New Roman" w:hAnsi="Arial" w:cs="Arial"/>
                  <w:sz w:val="18"/>
                  <w:szCs w:val="18"/>
                  <w:lang w:val="fr-FR" w:eastAsia="fr-FR"/>
                </w:rPr>
                <w:t>on which UE supports</w:t>
              </w:r>
              <w:r w:rsidRPr="00D2330F">
                <w:rPr>
                  <w:rFonts w:ascii="Arial" w:eastAsia="Times New Roman" w:hAnsi="Arial" w:cs="Arial"/>
                  <w:sz w:val="18"/>
                  <w:szCs w:val="18"/>
                  <w:lang w:val="fr-FR" w:eastAsia="fr-FR"/>
                </w:rPr>
                <w:t xml:space="preserve"> dynamic UL </w:t>
              </w:r>
              <w:r>
                <w:rPr>
                  <w:rFonts w:ascii="Arial" w:eastAsia="Times New Roman" w:hAnsi="Arial" w:cs="Arial"/>
                  <w:sz w:val="18"/>
                  <w:szCs w:val="18"/>
                  <w:lang w:val="fr-FR" w:eastAsia="fr-FR"/>
                </w:rPr>
                <w:t>Tx</w:t>
              </w:r>
              <w:r w:rsidRPr="00D2330F">
                <w:rPr>
                  <w:rFonts w:ascii="Arial" w:eastAsia="Times New Roman" w:hAnsi="Arial" w:cs="Arial"/>
                  <w:sz w:val="18"/>
                  <w:szCs w:val="18"/>
                  <w:lang w:val="fr-FR" w:eastAsia="fr-FR"/>
                </w:rPr>
                <w:t xml:space="preserve"> switching</w:t>
              </w:r>
              <w:r>
                <w:rPr>
                  <w:rFonts w:ascii="Arial" w:eastAsia="Times New Roman" w:hAnsi="Arial" w:cs="Arial"/>
                  <w:sz w:val="18"/>
                  <w:szCs w:val="18"/>
                  <w:lang w:val="fr-FR" w:eastAsia="fr-FR"/>
                </w:rPr>
                <w:t xml:space="preserve"> with </w:t>
              </w:r>
            </w:ins>
            <w:ins w:id="54" w:author="China Telecom" w:date="2022-01-04T23:56:00Z">
              <w:r w:rsidR="0050016C">
                <w:rPr>
                  <w:rFonts w:ascii="Arial" w:eastAsia="Times New Roman" w:hAnsi="Arial" w:cs="Arial"/>
                  <w:sz w:val="18"/>
                  <w:szCs w:val="18"/>
                  <w:lang w:val="fr-FR" w:eastAsia="fr-FR"/>
                </w:rPr>
                <w:t>an</w:t>
              </w:r>
            </w:ins>
            <w:ins w:id="55" w:author="China Telecom" w:date="2022-01-04T23:49:00Z">
              <w:r>
                <w:rPr>
                  <w:rFonts w:ascii="Arial" w:eastAsia="Times New Roman" w:hAnsi="Arial" w:cs="Arial"/>
                  <w:sz w:val="18"/>
                  <w:szCs w:val="18"/>
                  <w:lang w:val="fr-FR" w:eastAsia="fr-FR"/>
                </w:rPr>
                <w:t>other band in the band combination</w:t>
              </w:r>
              <w:r w:rsidRPr="00D2330F">
                <w:rPr>
                  <w:rFonts w:ascii="Arial" w:eastAsia="Times New Roman" w:hAnsi="Arial" w:cs="Arial"/>
                  <w:sz w:val="18"/>
                  <w:szCs w:val="18"/>
                  <w:lang w:val="fr-FR" w:eastAsia="fr-FR"/>
                </w:rPr>
                <w:t xml:space="preserve">. </w:t>
              </w:r>
              <w:r w:rsidR="008C7980">
                <w:rPr>
                  <w:rFonts w:ascii="Arial" w:eastAsia="Times New Roman" w:hAnsi="Arial" w:cs="Arial"/>
                  <w:i/>
                  <w:sz w:val="18"/>
                  <w:szCs w:val="18"/>
                  <w:lang w:val="fr-FR" w:eastAsia="fr-FR"/>
                </w:rPr>
                <w:t>band</w:t>
              </w:r>
            </w:ins>
            <w:ins w:id="56" w:author="China Telecom" w:date="2022-01-04T23:53:00Z">
              <w:r w:rsidR="008C7980">
                <w:rPr>
                  <w:rFonts w:ascii="Arial" w:eastAsia="Times New Roman" w:hAnsi="Arial" w:cs="Arial"/>
                  <w:i/>
                  <w:sz w:val="18"/>
                  <w:szCs w:val="18"/>
                  <w:lang w:val="fr-FR" w:eastAsia="fr-FR"/>
                </w:rPr>
                <w:t>I</w:t>
              </w:r>
            </w:ins>
            <w:ins w:id="57" w:author="China Telecom" w:date="2022-01-04T23:49:00Z">
              <w:r w:rsidRPr="00BB383B">
                <w:rPr>
                  <w:rFonts w:ascii="Arial" w:eastAsia="Times New Roman" w:hAnsi="Arial" w:cs="Arial"/>
                  <w:i/>
                  <w:sz w:val="18"/>
                  <w:szCs w:val="18"/>
                  <w:lang w:val="fr-FR" w:eastAsia="fr-FR"/>
                </w:rPr>
                <w:t>ndex</w:t>
              </w:r>
              <w:r w:rsidRPr="00D2330F">
                <w:rPr>
                  <w:rFonts w:ascii="Arial" w:eastAsia="Times New Roman" w:hAnsi="Arial" w:cs="Arial"/>
                  <w:sz w:val="18"/>
                  <w:szCs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r w:rsidRPr="00D2330F">
                <w:rPr>
                  <w:rFonts w:ascii="Arial" w:eastAsia="Times New Roman" w:hAnsi="Arial" w:cs="Arial"/>
                  <w:sz w:val="18"/>
                  <w:szCs w:val="18"/>
                  <w:lang w:val="fr-FR" w:eastAsia="fr-FR"/>
                </w:rPr>
                <w:t xml:space="preserve"> </w:t>
              </w:r>
            </w:ins>
          </w:p>
          <w:p w14:paraId="1617E8BA" w14:textId="6A185D20" w:rsidR="00B93126" w:rsidRPr="008C7980" w:rsidRDefault="008C7980" w:rsidP="008C7980">
            <w:pPr>
              <w:keepNext/>
              <w:keepLines/>
              <w:overflowPunct w:val="0"/>
              <w:autoSpaceDE w:val="0"/>
              <w:autoSpaceDN w:val="0"/>
              <w:adjustRightInd w:val="0"/>
              <w:spacing w:after="0"/>
              <w:ind w:left="360" w:hangingChars="200" w:hanging="360"/>
              <w:rPr>
                <w:ins w:id="58" w:author="China Telecom" w:date="2022-01-04T23:43:00Z"/>
                <w:rFonts w:ascii="Arial" w:eastAsia="Times New Roman" w:hAnsi="Arial" w:cs="Arial"/>
                <w:sz w:val="18"/>
                <w:szCs w:val="18"/>
                <w:lang w:val="fr-FR" w:eastAsia="fr-FR"/>
              </w:rPr>
            </w:pPr>
            <w:ins w:id="59" w:author="China Telecom" w:date="2022-01-04T23:55: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920CAC">
                <w:rPr>
                  <w:rFonts w:ascii="Arial" w:eastAsia="Times New Roman" w:hAnsi="Arial" w:cs="Arial"/>
                  <w:i/>
                  <w:sz w:val="18"/>
                  <w:szCs w:val="18"/>
                  <w:lang w:val="fr-FR" w:eastAsia="fr-FR"/>
                </w:rPr>
                <w:t>uplinkTxSwitching2T2T-PUSCH-TransCoherence-r17</w:t>
              </w:r>
              <w:r>
                <w:rPr>
                  <w:rFonts w:ascii="Arial" w:eastAsia="Times New Roman" w:hAnsi="Arial" w:cs="Arial"/>
                  <w:sz w:val="18"/>
                  <w:szCs w:val="18"/>
                  <w:lang w:val="fr-FR" w:eastAsia="fr-FR"/>
                </w:rPr>
                <w:t xml:space="preserve"> </w:t>
              </w:r>
              <w:r w:rsidRPr="0062578E">
                <w:rPr>
                  <w:rFonts w:ascii="Arial" w:eastAsia="Times New Roman" w:hAnsi="Arial" w:cs="Arial"/>
                  <w:sz w:val="18"/>
                  <w:szCs w:val="18"/>
                  <w:lang w:val="fr-FR" w:eastAsia="fr-FR"/>
                </w:rPr>
                <w:t>indicate</w:t>
              </w:r>
              <w:r>
                <w:rPr>
                  <w:rFonts w:ascii="Arial" w:eastAsia="Times New Roman" w:hAnsi="Arial" w:cs="Arial"/>
                  <w:sz w:val="18"/>
                  <w:szCs w:val="18"/>
                  <w:lang w:val="fr-FR" w:eastAsia="fr-FR"/>
                </w:rPr>
                <w:t xml:space="preserve">s support of </w:t>
              </w:r>
              <w:r w:rsidRPr="00D34DC0">
                <w:rPr>
                  <w:rFonts w:ascii="Arial" w:hAnsi="Arial" w:cs="Arial"/>
                  <w:bCs/>
                  <w:iCs/>
                  <w:sz w:val="18"/>
                  <w:szCs w:val="18"/>
                  <w:lang w:val="en-US"/>
                </w:rPr>
                <w:t>the uplink</w:t>
              </w:r>
              <w:r>
                <w:rPr>
                  <w:rFonts w:ascii="Arial" w:hAnsi="Arial" w:cs="Arial"/>
                  <w:bCs/>
                  <w:iCs/>
                  <w:sz w:val="18"/>
                  <w:szCs w:val="18"/>
                  <w:lang w:val="en-US"/>
                </w:rPr>
                <w:t xml:space="preserve"> codebook subset for the carrier(s) on a band</w:t>
              </w:r>
              <w:r w:rsidRPr="00D34DC0">
                <w:rPr>
                  <w:rFonts w:ascii="Arial" w:hAnsi="Arial" w:cs="Arial"/>
                  <w:bCs/>
                  <w:iCs/>
                  <w:sz w:val="18"/>
                  <w:szCs w:val="18"/>
                  <w:lang w:val="en-US"/>
                </w:rPr>
                <w:t xml:space="preserve"> capable of two antenna</w:t>
              </w:r>
              <w:r>
                <w:rPr>
                  <w:rFonts w:ascii="Arial" w:hAnsi="Arial" w:cs="Arial"/>
                  <w:bCs/>
                  <w:iCs/>
                  <w:sz w:val="18"/>
                  <w:szCs w:val="18"/>
                  <w:lang w:val="en-US"/>
                </w:rPr>
                <w:t xml:space="preserve"> connectors</w:t>
              </w:r>
              <w:r w:rsidRPr="00D34DC0">
                <w:rPr>
                  <w:rFonts w:ascii="Arial" w:hAnsi="Arial" w:cs="Arial"/>
                  <w:bCs/>
                  <w:iCs/>
                  <w:sz w:val="18"/>
                  <w:szCs w:val="18"/>
                  <w:lang w:val="en-US"/>
                </w:rPr>
                <w:t xml:space="preserve"> </w:t>
              </w:r>
              <w:r w:rsidRPr="0062578E">
                <w:rPr>
                  <w:rFonts w:ascii="Arial" w:eastAsia="Times New Roman" w:hAnsi="Arial" w:cs="Arial"/>
                  <w:sz w:val="18"/>
                  <w:szCs w:val="18"/>
                  <w:lang w:val="fr-FR" w:eastAsia="fr-FR"/>
                </w:rPr>
                <w:t>on which UE supports</w:t>
              </w:r>
              <w:r w:rsidRPr="00D2330F">
                <w:rPr>
                  <w:rFonts w:ascii="Arial" w:eastAsia="Times New Roman" w:hAnsi="Arial" w:cs="Arial"/>
                  <w:sz w:val="18"/>
                  <w:szCs w:val="18"/>
                  <w:lang w:val="fr-FR" w:eastAsia="fr-FR"/>
                </w:rPr>
                <w:t xml:space="preserve"> dynamic UL </w:t>
              </w:r>
              <w:r>
                <w:rPr>
                  <w:rFonts w:ascii="Arial" w:eastAsia="Times New Roman" w:hAnsi="Arial" w:cs="Arial"/>
                  <w:sz w:val="18"/>
                  <w:szCs w:val="18"/>
                  <w:lang w:val="fr-FR" w:eastAsia="fr-FR"/>
                </w:rPr>
                <w:t>2</w:t>
              </w:r>
              <w:r w:rsidRPr="00D2330F">
                <w:rPr>
                  <w:rFonts w:ascii="Arial" w:eastAsia="Times New Roman" w:hAnsi="Arial" w:cs="Arial"/>
                  <w:sz w:val="18"/>
                  <w:szCs w:val="18"/>
                  <w:lang w:val="fr-FR" w:eastAsia="fr-FR"/>
                </w:rPr>
                <w:t>Tx</w:t>
              </w:r>
              <w:r>
                <w:rPr>
                  <w:rFonts w:ascii="Arial" w:eastAsia="Times New Roman" w:hAnsi="Arial" w:cs="Arial"/>
                  <w:sz w:val="18"/>
                  <w:szCs w:val="18"/>
                  <w:lang w:val="fr-FR" w:eastAsia="fr-FR"/>
                </w:rPr>
                <w:t xml:space="preserve">-2Tx switching with another band in the band combination. </w:t>
              </w:r>
              <w:r w:rsidRPr="00D34DC0">
                <w:rPr>
                  <w:rFonts w:ascii="Arial" w:hAnsi="Arial" w:cs="Arial"/>
                  <w:bCs/>
                  <w:iCs/>
                  <w:sz w:val="18"/>
                  <w:szCs w:val="18"/>
                </w:rPr>
                <w:t>UE indicate</w:t>
              </w:r>
              <w:r>
                <w:rPr>
                  <w:rFonts w:ascii="Arial" w:hAnsi="Arial" w:cs="Arial"/>
                  <w:bCs/>
                  <w:iCs/>
                  <w:sz w:val="18"/>
                  <w:szCs w:val="18"/>
                </w:rPr>
                <w:t>d</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r>
                <w:rPr>
                  <w:rFonts w:ascii="Arial" w:hAnsi="Arial" w:cs="Arial"/>
                  <w:bCs/>
                  <w:iCs/>
                  <w:sz w:val="18"/>
                  <w:szCs w:val="18"/>
                </w:rPr>
                <w:t xml:space="preserve"> If this</w:t>
              </w:r>
              <w:r w:rsidRPr="00D34DC0">
                <w:rPr>
                  <w:rFonts w:ascii="Arial" w:hAnsi="Arial" w:cs="Arial"/>
                  <w:bCs/>
                  <w:iCs/>
                  <w:sz w:val="18"/>
                  <w:szCs w:val="18"/>
                </w:rPr>
                <w:t xml:space="preserve"> </w:t>
              </w:r>
              <w:r>
                <w:rPr>
                  <w:rFonts w:ascii="Arial" w:hAnsi="Arial" w:cs="Arial"/>
                  <w:bCs/>
                  <w:iCs/>
                  <w:sz w:val="18"/>
                  <w:szCs w:val="18"/>
                </w:rPr>
                <w:t>field</w:t>
              </w:r>
              <w:r w:rsidRPr="00D34DC0">
                <w:rPr>
                  <w:rFonts w:ascii="Arial" w:hAnsi="Arial" w:cs="Arial"/>
                  <w:bCs/>
                  <w:iCs/>
                  <w:sz w:val="18"/>
                  <w:szCs w:val="18"/>
                </w:rPr>
                <w:t xml:space="preserve"> is absent, </w:t>
              </w:r>
              <w:r>
                <w:rPr>
                  <w:rFonts w:ascii="Arial" w:hAnsi="Arial" w:cs="Arial"/>
                  <w:bCs/>
                  <w:iCs/>
                  <w:sz w:val="18"/>
                  <w:szCs w:val="18"/>
                </w:rPr>
                <w:t>the per BC UE capability reported in</w:t>
              </w:r>
              <w:r>
                <w:t xml:space="preserve"> </w:t>
              </w:r>
              <w:r w:rsidRPr="002014EA">
                <w:rPr>
                  <w:rFonts w:ascii="Arial" w:hAnsi="Arial" w:cs="Arial"/>
                  <w:bCs/>
                  <w:i/>
                  <w:iCs/>
                  <w:sz w:val="18"/>
                  <w:szCs w:val="18"/>
                </w:rPr>
                <w:t>uplinkTxSwitching-PUSCH-TransCoherence-r16</w:t>
              </w:r>
              <w:r>
                <w:rPr>
                  <w:rFonts w:ascii="Arial" w:hAnsi="Arial" w:cs="Arial"/>
                  <w:bCs/>
                  <w:iCs/>
                  <w:sz w:val="18"/>
                  <w:szCs w:val="18"/>
                </w:rPr>
                <w:t xml:space="preserve"> is applied, and if this field and </w:t>
              </w:r>
              <w:r w:rsidRPr="002014EA">
                <w:rPr>
                  <w:rFonts w:ascii="Arial" w:hAnsi="Arial" w:cs="Arial"/>
                  <w:bCs/>
                  <w:i/>
                  <w:iCs/>
                  <w:sz w:val="18"/>
                  <w:szCs w:val="18"/>
                </w:rPr>
                <w:t>uplinkTxSwitching-PUSCH-TransCoherence-r16</w:t>
              </w:r>
              <w:r>
                <w:rPr>
                  <w:rFonts w:ascii="Arial" w:hAnsi="Arial" w:cs="Arial"/>
                  <w:bCs/>
                  <w:iCs/>
                  <w:sz w:val="18"/>
                  <w:szCs w:val="18"/>
                </w:rPr>
                <w:t xml:space="preserve"> are both absent, </w:t>
              </w:r>
              <w:r w:rsidRPr="00D34DC0">
                <w:rPr>
                  <w:rFonts w:ascii="Arial" w:hAnsi="Arial" w:cs="Arial"/>
                  <w:bCs/>
                  <w:iCs/>
                  <w:sz w:val="18"/>
                  <w:szCs w:val="18"/>
                </w:rPr>
                <w:t xml:space="preserve">the UE capability reported in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is applied</w:t>
              </w:r>
              <w:r>
                <w:rPr>
                  <w:rFonts w:ascii="Arial" w:hAnsi="Arial" w:cs="Arial"/>
                  <w:bCs/>
                  <w:iCs/>
                  <w:sz w:val="18"/>
                  <w:szCs w:val="18"/>
                </w:rPr>
                <w:t xml:space="preserve"> </w:t>
              </w:r>
              <w:r w:rsidRPr="00D34DC0">
                <w:rPr>
                  <w:rFonts w:ascii="Arial" w:hAnsi="Arial" w:cs="Arial"/>
                  <w:bCs/>
                  <w:iCs/>
                  <w:sz w:val="18"/>
                  <w:szCs w:val="18"/>
                  <w:lang w:val="en-US"/>
                </w:rPr>
                <w:t xml:space="preserve">when UE is configured with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w:t>
              </w:r>
              <w:r w:rsidRPr="00443BC0">
                <w:rPr>
                  <w:rFonts w:ascii="Arial" w:hAnsi="Arial" w:cs="Arial"/>
                  <w:bCs/>
                  <w:iCs/>
                  <w:sz w:val="18"/>
                  <w:szCs w:val="18"/>
                  <w:lang w:val="en-US"/>
                </w:rPr>
                <w:t xml:space="preserve">switching with parameter </w:t>
              </w:r>
              <w:r w:rsidRPr="00443BC0">
                <w:rPr>
                  <w:rFonts w:ascii="Arial" w:hAnsi="Arial" w:cs="Arial"/>
                  <w:bCs/>
                  <w:i/>
                  <w:iCs/>
                  <w:sz w:val="18"/>
                  <w:szCs w:val="18"/>
                  <w:lang w:val="en-US"/>
                </w:rPr>
                <w:t>uplinkTxSwitching-r16</w:t>
              </w:r>
              <w:r w:rsidRPr="00443BC0">
                <w:rPr>
                  <w:rFonts w:ascii="Arial" w:hAnsi="Arial" w:cs="Arial"/>
                  <w:bCs/>
                  <w:iCs/>
                  <w:sz w:val="18"/>
                  <w:szCs w:val="18"/>
                  <w:lang w:val="en-US"/>
                </w:rPr>
                <w:t xml:space="preserve"> and uplink </w:t>
              </w:r>
              <w:proofErr w:type="spellStart"/>
              <w:r w:rsidRPr="00443BC0">
                <w:rPr>
                  <w:rFonts w:ascii="Arial" w:hAnsi="Arial" w:cs="Arial"/>
                  <w:bCs/>
                  <w:iCs/>
                  <w:sz w:val="18"/>
                  <w:szCs w:val="18"/>
                  <w:lang w:val="en-US"/>
                </w:rPr>
                <w:t>Tx</w:t>
              </w:r>
              <w:proofErr w:type="spellEnd"/>
              <w:r w:rsidRPr="00443BC0">
                <w:rPr>
                  <w:rFonts w:ascii="Arial" w:hAnsi="Arial" w:cs="Arial"/>
                  <w:bCs/>
                  <w:iCs/>
                  <w:sz w:val="18"/>
                  <w:szCs w:val="18"/>
                  <w:lang w:val="en-US"/>
                </w:rPr>
                <w:t xml:space="preserve"> switching is triggered betwe</w:t>
              </w:r>
              <w:r w:rsidRPr="00D34DC0">
                <w:rPr>
                  <w:rFonts w:ascii="Arial" w:hAnsi="Arial" w:cs="Arial"/>
                  <w:bCs/>
                  <w:iCs/>
                  <w:sz w:val="18"/>
                  <w:szCs w:val="18"/>
                  <w:lang w:val="en-US"/>
                </w:rPr>
                <w:t>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ins>
          </w:p>
        </w:tc>
        <w:tc>
          <w:tcPr>
            <w:tcW w:w="709" w:type="dxa"/>
          </w:tcPr>
          <w:p w14:paraId="2E47F2C3" w14:textId="16CE5521" w:rsidR="00B93126" w:rsidRPr="003451AB" w:rsidRDefault="00B93126" w:rsidP="00B93126">
            <w:pPr>
              <w:keepNext/>
              <w:keepLines/>
              <w:overflowPunct w:val="0"/>
              <w:autoSpaceDE w:val="0"/>
              <w:autoSpaceDN w:val="0"/>
              <w:adjustRightInd w:val="0"/>
              <w:spacing w:after="0"/>
              <w:jc w:val="center"/>
              <w:textAlignment w:val="baseline"/>
              <w:rPr>
                <w:ins w:id="60" w:author="China Telecom" w:date="2022-01-04T23:43:00Z"/>
                <w:rFonts w:ascii="Arial" w:eastAsia="Times New Roman" w:hAnsi="Arial"/>
                <w:bCs/>
                <w:iCs/>
                <w:sz w:val="18"/>
                <w:lang w:eastAsia="zh-CN"/>
              </w:rPr>
            </w:pPr>
            <w:ins w:id="61" w:author="China Telecom" w:date="2022-01-04T23:49:00Z">
              <w:r>
                <w:rPr>
                  <w:rFonts w:ascii="Arial" w:eastAsia="Times New Roman" w:hAnsi="Arial" w:cs="Arial"/>
                  <w:sz w:val="18"/>
                  <w:szCs w:val="18"/>
                  <w:lang w:val="fr-FR" w:eastAsia="fr-FR"/>
                </w:rPr>
                <w:t>BC</w:t>
              </w:r>
            </w:ins>
          </w:p>
        </w:tc>
        <w:tc>
          <w:tcPr>
            <w:tcW w:w="567" w:type="dxa"/>
          </w:tcPr>
          <w:p w14:paraId="1938F41A" w14:textId="784C7A1B" w:rsidR="00B93126" w:rsidRPr="003451AB" w:rsidRDefault="00B93126" w:rsidP="00B93126">
            <w:pPr>
              <w:keepNext/>
              <w:keepLines/>
              <w:overflowPunct w:val="0"/>
              <w:autoSpaceDE w:val="0"/>
              <w:autoSpaceDN w:val="0"/>
              <w:adjustRightInd w:val="0"/>
              <w:spacing w:after="0"/>
              <w:jc w:val="center"/>
              <w:textAlignment w:val="baseline"/>
              <w:rPr>
                <w:ins w:id="62" w:author="China Telecom" w:date="2022-01-04T23:43:00Z"/>
                <w:rFonts w:ascii="Arial" w:eastAsia="Times New Roman" w:hAnsi="Arial"/>
                <w:bCs/>
                <w:iCs/>
                <w:sz w:val="18"/>
                <w:lang w:eastAsia="zh-CN"/>
              </w:rPr>
            </w:pPr>
            <w:ins w:id="63" w:author="China Telecom" w:date="2022-01-04T23:49:00Z">
              <w:r>
                <w:rPr>
                  <w:rFonts w:ascii="Arial" w:hAnsi="Arial" w:cs="Arial"/>
                  <w:bCs/>
                  <w:iCs/>
                  <w:sz w:val="18"/>
                  <w:szCs w:val="18"/>
                </w:rPr>
                <w:t>No</w:t>
              </w:r>
            </w:ins>
          </w:p>
        </w:tc>
        <w:tc>
          <w:tcPr>
            <w:tcW w:w="709" w:type="dxa"/>
          </w:tcPr>
          <w:p w14:paraId="38F94FB1" w14:textId="28F5601C" w:rsidR="00B93126" w:rsidRPr="003451AB" w:rsidRDefault="00B93126" w:rsidP="00B93126">
            <w:pPr>
              <w:keepNext/>
              <w:keepLines/>
              <w:overflowPunct w:val="0"/>
              <w:autoSpaceDE w:val="0"/>
              <w:autoSpaceDN w:val="0"/>
              <w:adjustRightInd w:val="0"/>
              <w:spacing w:after="0"/>
              <w:jc w:val="center"/>
              <w:textAlignment w:val="baseline"/>
              <w:rPr>
                <w:ins w:id="64" w:author="China Telecom" w:date="2022-01-04T23:43:00Z"/>
                <w:rFonts w:ascii="Arial" w:eastAsia="等线" w:hAnsi="Arial"/>
                <w:sz w:val="18"/>
                <w:lang w:eastAsia="ja-JP"/>
              </w:rPr>
            </w:pPr>
            <w:ins w:id="65" w:author="China Telecom" w:date="2022-01-04T23:49:00Z">
              <w:r>
                <w:rPr>
                  <w:rFonts w:ascii="Arial" w:hAnsi="Arial" w:cs="Arial"/>
                  <w:bCs/>
                  <w:iCs/>
                  <w:sz w:val="18"/>
                  <w:szCs w:val="18"/>
                </w:rPr>
                <w:t>N/A</w:t>
              </w:r>
            </w:ins>
          </w:p>
        </w:tc>
        <w:tc>
          <w:tcPr>
            <w:tcW w:w="728" w:type="dxa"/>
          </w:tcPr>
          <w:p w14:paraId="4F730B02" w14:textId="6874E737" w:rsidR="00B93126" w:rsidRPr="003451AB" w:rsidRDefault="00B93126" w:rsidP="00B93126">
            <w:pPr>
              <w:keepNext/>
              <w:keepLines/>
              <w:overflowPunct w:val="0"/>
              <w:autoSpaceDE w:val="0"/>
              <w:autoSpaceDN w:val="0"/>
              <w:adjustRightInd w:val="0"/>
              <w:spacing w:after="0"/>
              <w:jc w:val="center"/>
              <w:textAlignment w:val="baseline"/>
              <w:rPr>
                <w:ins w:id="66" w:author="China Telecom" w:date="2022-01-04T23:43:00Z"/>
                <w:rFonts w:ascii="Arial" w:eastAsia="Times New Roman" w:hAnsi="Arial"/>
                <w:sz w:val="18"/>
                <w:lang w:eastAsia="zh-CN"/>
              </w:rPr>
            </w:pPr>
            <w:ins w:id="67" w:author="China Telecom" w:date="2022-01-04T23:49:00Z">
              <w:r>
                <w:rPr>
                  <w:rFonts w:ascii="Arial" w:eastAsia="Times New Roman" w:hAnsi="Arial" w:cs="Arial"/>
                  <w:sz w:val="18"/>
                  <w:szCs w:val="18"/>
                  <w:lang w:val="fr-FR" w:eastAsia="zh-CN"/>
                </w:rPr>
                <w:t>FR1 only</w:t>
              </w:r>
            </w:ins>
          </w:p>
        </w:tc>
      </w:tr>
    </w:tbl>
    <w:p w14:paraId="58B1FD46" w14:textId="103B0FFA" w:rsidR="00FE2EE6" w:rsidRDefault="00FE2EE6" w:rsidP="00FE2EE6">
      <w:pPr>
        <w:overflowPunct w:val="0"/>
        <w:autoSpaceDE w:val="0"/>
        <w:autoSpaceDN w:val="0"/>
        <w:adjustRightInd w:val="0"/>
        <w:textAlignment w:val="baseline"/>
        <w:rPr>
          <w:rFonts w:eastAsia="MS Mincho"/>
          <w:lang w:eastAsia="ja-JP"/>
        </w:rPr>
      </w:pPr>
    </w:p>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4EA9A" w14:textId="77777777" w:rsidR="00B651FF" w:rsidRDefault="00B651FF">
      <w:r>
        <w:separator/>
      </w:r>
    </w:p>
  </w:endnote>
  <w:endnote w:type="continuationSeparator" w:id="0">
    <w:p w14:paraId="64871589" w14:textId="77777777" w:rsidR="00B651FF" w:rsidRDefault="00B6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E3A82" w14:textId="77777777" w:rsidR="00B651FF" w:rsidRDefault="00B651FF">
      <w:r>
        <w:separator/>
      </w:r>
    </w:p>
  </w:footnote>
  <w:footnote w:type="continuationSeparator" w:id="0">
    <w:p w14:paraId="6A709C4D" w14:textId="77777777" w:rsidR="00B651FF" w:rsidRDefault="00B65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71C20"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83EF4" w14:textId="77777777" w:rsidR="00FF2C78" w:rsidRDefault="00FF2C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1746" w14:textId="77777777" w:rsidR="00FF2C78" w:rsidRDefault="00FF2C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9892B" w14:textId="77777777" w:rsidR="00FF2C78" w:rsidRDefault="00FF2C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7"/>
  </w:num>
  <w:num w:numId="4">
    <w:abstractNumId w:val="30"/>
  </w:num>
  <w:num w:numId="5">
    <w:abstractNumId w:val="27"/>
  </w:num>
  <w:num w:numId="6">
    <w:abstractNumId w:val="40"/>
  </w:num>
  <w:num w:numId="7">
    <w:abstractNumId w:val="11"/>
  </w:num>
  <w:num w:numId="8">
    <w:abstractNumId w:val="5"/>
  </w:num>
  <w:num w:numId="9">
    <w:abstractNumId w:val="4"/>
  </w:num>
  <w:num w:numId="10">
    <w:abstractNumId w:val="41"/>
  </w:num>
  <w:num w:numId="11">
    <w:abstractNumId w:val="29"/>
  </w:num>
  <w:num w:numId="12">
    <w:abstractNumId w:val="36"/>
  </w:num>
  <w:num w:numId="13">
    <w:abstractNumId w:val="9"/>
  </w:num>
  <w:num w:numId="14">
    <w:abstractNumId w:val="31"/>
  </w:num>
  <w:num w:numId="15">
    <w:abstractNumId w:val="42"/>
  </w:num>
  <w:num w:numId="16">
    <w:abstractNumId w:val="0"/>
  </w:num>
  <w:num w:numId="17">
    <w:abstractNumId w:val="43"/>
  </w:num>
  <w:num w:numId="18">
    <w:abstractNumId w:val="22"/>
  </w:num>
  <w:num w:numId="19">
    <w:abstractNumId w:val="35"/>
  </w:num>
  <w:num w:numId="20">
    <w:abstractNumId w:val="26"/>
  </w:num>
  <w:num w:numId="21">
    <w:abstractNumId w:val="14"/>
  </w:num>
  <w:num w:numId="22">
    <w:abstractNumId w:val="6"/>
  </w:num>
  <w:num w:numId="23">
    <w:abstractNumId w:val="32"/>
  </w:num>
  <w:num w:numId="24">
    <w:abstractNumId w:val="12"/>
  </w:num>
  <w:num w:numId="25">
    <w:abstractNumId w:val="25"/>
  </w:num>
  <w:num w:numId="26">
    <w:abstractNumId w:val="3"/>
  </w:num>
  <w:num w:numId="27">
    <w:abstractNumId w:val="33"/>
  </w:num>
  <w:num w:numId="28">
    <w:abstractNumId w:val="19"/>
  </w:num>
  <w:num w:numId="29">
    <w:abstractNumId w:val="28"/>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0"/>
  </w:num>
  <w:num w:numId="32">
    <w:abstractNumId w:val="15"/>
  </w:num>
  <w:num w:numId="33">
    <w:abstractNumId w:val="8"/>
  </w:num>
  <w:num w:numId="34">
    <w:abstractNumId w:val="38"/>
  </w:num>
  <w:num w:numId="35">
    <w:abstractNumId w:val="23"/>
  </w:num>
  <w:num w:numId="36">
    <w:abstractNumId w:val="39"/>
  </w:num>
  <w:num w:numId="37">
    <w:abstractNumId w:val="2"/>
  </w:num>
  <w:num w:numId="38">
    <w:abstractNumId w:val="21"/>
  </w:num>
  <w:num w:numId="39">
    <w:abstractNumId w:val="17"/>
  </w:num>
  <w:num w:numId="40">
    <w:abstractNumId w:val="24"/>
  </w:num>
  <w:num w:numId="41">
    <w:abstractNumId w:val="10"/>
  </w:num>
  <w:num w:numId="42">
    <w:abstractNumId w:val="18"/>
  </w:num>
  <w:num w:numId="43">
    <w:abstractNumId w:val="37"/>
  </w:num>
  <w:num w:numId="44">
    <w:abstractNumId w:val="34"/>
  </w:num>
  <w:num w:numId="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rson w15:author="RAN2#116 endorsed CR R2-2110483">
    <w15:presenceInfo w15:providerId="None" w15:userId="RAN2#116 endorsed CR R2-2110483"/>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36AB"/>
    <w:rsid w:val="0001790D"/>
    <w:rsid w:val="00021BA7"/>
    <w:rsid w:val="00022E4A"/>
    <w:rsid w:val="00023770"/>
    <w:rsid w:val="00023A49"/>
    <w:rsid w:val="00025029"/>
    <w:rsid w:val="00030B37"/>
    <w:rsid w:val="000345E6"/>
    <w:rsid w:val="00034E24"/>
    <w:rsid w:val="00036392"/>
    <w:rsid w:val="0004475F"/>
    <w:rsid w:val="00046F3C"/>
    <w:rsid w:val="00047796"/>
    <w:rsid w:val="00055008"/>
    <w:rsid w:val="0005731D"/>
    <w:rsid w:val="0006025D"/>
    <w:rsid w:val="00065D26"/>
    <w:rsid w:val="0007683A"/>
    <w:rsid w:val="00076AC3"/>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0F6DC0"/>
    <w:rsid w:val="00103D8A"/>
    <w:rsid w:val="00104D12"/>
    <w:rsid w:val="00115ADA"/>
    <w:rsid w:val="00115F0D"/>
    <w:rsid w:val="001167EB"/>
    <w:rsid w:val="00117F15"/>
    <w:rsid w:val="00120C00"/>
    <w:rsid w:val="0012156E"/>
    <w:rsid w:val="001215B7"/>
    <w:rsid w:val="0012314C"/>
    <w:rsid w:val="001239C2"/>
    <w:rsid w:val="00123D75"/>
    <w:rsid w:val="001307C6"/>
    <w:rsid w:val="00140CB8"/>
    <w:rsid w:val="001413E6"/>
    <w:rsid w:val="00145D43"/>
    <w:rsid w:val="00152AE8"/>
    <w:rsid w:val="0015511D"/>
    <w:rsid w:val="0015736D"/>
    <w:rsid w:val="00171B8F"/>
    <w:rsid w:val="00173A06"/>
    <w:rsid w:val="00174FF7"/>
    <w:rsid w:val="00181442"/>
    <w:rsid w:val="00182223"/>
    <w:rsid w:val="00184A38"/>
    <w:rsid w:val="00192C46"/>
    <w:rsid w:val="001934EA"/>
    <w:rsid w:val="00196C14"/>
    <w:rsid w:val="001A08B3"/>
    <w:rsid w:val="001A263E"/>
    <w:rsid w:val="001A73D7"/>
    <w:rsid w:val="001A7448"/>
    <w:rsid w:val="001A7B60"/>
    <w:rsid w:val="001B2B80"/>
    <w:rsid w:val="001B3452"/>
    <w:rsid w:val="001B52F0"/>
    <w:rsid w:val="001B6A6C"/>
    <w:rsid w:val="001B7048"/>
    <w:rsid w:val="001B7A65"/>
    <w:rsid w:val="001C0A93"/>
    <w:rsid w:val="001C0CF0"/>
    <w:rsid w:val="001C528C"/>
    <w:rsid w:val="001C739A"/>
    <w:rsid w:val="001C79A4"/>
    <w:rsid w:val="001D4F1F"/>
    <w:rsid w:val="001D7CC4"/>
    <w:rsid w:val="001E2171"/>
    <w:rsid w:val="001E41F3"/>
    <w:rsid w:val="001E481D"/>
    <w:rsid w:val="001E730A"/>
    <w:rsid w:val="001F08ED"/>
    <w:rsid w:val="001F254B"/>
    <w:rsid w:val="001F42AD"/>
    <w:rsid w:val="002014EA"/>
    <w:rsid w:val="00201CFB"/>
    <w:rsid w:val="00201E6C"/>
    <w:rsid w:val="00204160"/>
    <w:rsid w:val="0020658D"/>
    <w:rsid w:val="00207FF1"/>
    <w:rsid w:val="00211585"/>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1743"/>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33A84"/>
    <w:rsid w:val="00340CFD"/>
    <w:rsid w:val="00344581"/>
    <w:rsid w:val="003451AB"/>
    <w:rsid w:val="00345FF9"/>
    <w:rsid w:val="003468B3"/>
    <w:rsid w:val="0036003E"/>
    <w:rsid w:val="003609EF"/>
    <w:rsid w:val="0036231A"/>
    <w:rsid w:val="0036637F"/>
    <w:rsid w:val="003717C7"/>
    <w:rsid w:val="003733A5"/>
    <w:rsid w:val="0037347D"/>
    <w:rsid w:val="00373969"/>
    <w:rsid w:val="00374AF1"/>
    <w:rsid w:val="00374DD4"/>
    <w:rsid w:val="00382C75"/>
    <w:rsid w:val="00382E12"/>
    <w:rsid w:val="003851F8"/>
    <w:rsid w:val="0039127D"/>
    <w:rsid w:val="00392BCC"/>
    <w:rsid w:val="00397E8B"/>
    <w:rsid w:val="003A0CC0"/>
    <w:rsid w:val="003A259F"/>
    <w:rsid w:val="003A6AAC"/>
    <w:rsid w:val="003B0F7E"/>
    <w:rsid w:val="003B29FE"/>
    <w:rsid w:val="003B306A"/>
    <w:rsid w:val="003B3BBD"/>
    <w:rsid w:val="003B427E"/>
    <w:rsid w:val="003B4421"/>
    <w:rsid w:val="003B7F57"/>
    <w:rsid w:val="003C0145"/>
    <w:rsid w:val="003C2AB2"/>
    <w:rsid w:val="003C357B"/>
    <w:rsid w:val="003C36E3"/>
    <w:rsid w:val="003C3BBD"/>
    <w:rsid w:val="003C7CE9"/>
    <w:rsid w:val="003D13A9"/>
    <w:rsid w:val="003D1B92"/>
    <w:rsid w:val="003D47A6"/>
    <w:rsid w:val="003D5EB3"/>
    <w:rsid w:val="003D66BF"/>
    <w:rsid w:val="003E1A36"/>
    <w:rsid w:val="003E59F9"/>
    <w:rsid w:val="003E7BA8"/>
    <w:rsid w:val="003F687D"/>
    <w:rsid w:val="00400B19"/>
    <w:rsid w:val="00402B1A"/>
    <w:rsid w:val="00402B61"/>
    <w:rsid w:val="00405997"/>
    <w:rsid w:val="004065FE"/>
    <w:rsid w:val="004073AA"/>
    <w:rsid w:val="00410371"/>
    <w:rsid w:val="00411EE5"/>
    <w:rsid w:val="004131F0"/>
    <w:rsid w:val="004143F8"/>
    <w:rsid w:val="00414A9A"/>
    <w:rsid w:val="00414B2B"/>
    <w:rsid w:val="004159C0"/>
    <w:rsid w:val="00416127"/>
    <w:rsid w:val="004242F1"/>
    <w:rsid w:val="00424763"/>
    <w:rsid w:val="00425394"/>
    <w:rsid w:val="0042598E"/>
    <w:rsid w:val="00431CDB"/>
    <w:rsid w:val="00432920"/>
    <w:rsid w:val="00435CA2"/>
    <w:rsid w:val="00442C98"/>
    <w:rsid w:val="00442CCD"/>
    <w:rsid w:val="00443BC0"/>
    <w:rsid w:val="00444FF4"/>
    <w:rsid w:val="004450BA"/>
    <w:rsid w:val="00445DD6"/>
    <w:rsid w:val="0045126B"/>
    <w:rsid w:val="00457096"/>
    <w:rsid w:val="004570F7"/>
    <w:rsid w:val="004615CF"/>
    <w:rsid w:val="00463556"/>
    <w:rsid w:val="0047032B"/>
    <w:rsid w:val="00471AC7"/>
    <w:rsid w:val="00480422"/>
    <w:rsid w:val="00482676"/>
    <w:rsid w:val="00485B1C"/>
    <w:rsid w:val="00486246"/>
    <w:rsid w:val="004904D4"/>
    <w:rsid w:val="00491F7C"/>
    <w:rsid w:val="0049311D"/>
    <w:rsid w:val="004A395E"/>
    <w:rsid w:val="004B75B7"/>
    <w:rsid w:val="004C0C68"/>
    <w:rsid w:val="004C647E"/>
    <w:rsid w:val="004D519F"/>
    <w:rsid w:val="004D5D56"/>
    <w:rsid w:val="004D672E"/>
    <w:rsid w:val="004E5424"/>
    <w:rsid w:val="004E56EB"/>
    <w:rsid w:val="004E6055"/>
    <w:rsid w:val="004F2C87"/>
    <w:rsid w:val="0050016C"/>
    <w:rsid w:val="00500C7A"/>
    <w:rsid w:val="0051210D"/>
    <w:rsid w:val="005124F2"/>
    <w:rsid w:val="00514039"/>
    <w:rsid w:val="005143B6"/>
    <w:rsid w:val="0051580D"/>
    <w:rsid w:val="00516B1B"/>
    <w:rsid w:val="005170DB"/>
    <w:rsid w:val="00526595"/>
    <w:rsid w:val="00526C0A"/>
    <w:rsid w:val="0053000E"/>
    <w:rsid w:val="00532DC2"/>
    <w:rsid w:val="00534665"/>
    <w:rsid w:val="00534995"/>
    <w:rsid w:val="0053538C"/>
    <w:rsid w:val="005437F0"/>
    <w:rsid w:val="00545EBE"/>
    <w:rsid w:val="00547111"/>
    <w:rsid w:val="00550ACB"/>
    <w:rsid w:val="005538E3"/>
    <w:rsid w:val="005546C1"/>
    <w:rsid w:val="005551A0"/>
    <w:rsid w:val="005558E9"/>
    <w:rsid w:val="0055601E"/>
    <w:rsid w:val="00556186"/>
    <w:rsid w:val="0058368B"/>
    <w:rsid w:val="00584DAE"/>
    <w:rsid w:val="005861B0"/>
    <w:rsid w:val="00592D74"/>
    <w:rsid w:val="00593E2B"/>
    <w:rsid w:val="00595834"/>
    <w:rsid w:val="005974B8"/>
    <w:rsid w:val="005A37A5"/>
    <w:rsid w:val="005A7BFD"/>
    <w:rsid w:val="005B1686"/>
    <w:rsid w:val="005B1FA1"/>
    <w:rsid w:val="005B2BF6"/>
    <w:rsid w:val="005B2CDD"/>
    <w:rsid w:val="005B39D0"/>
    <w:rsid w:val="005B3CA3"/>
    <w:rsid w:val="005B563D"/>
    <w:rsid w:val="005B6F5C"/>
    <w:rsid w:val="005C0F71"/>
    <w:rsid w:val="005D009D"/>
    <w:rsid w:val="005D7395"/>
    <w:rsid w:val="005E2C44"/>
    <w:rsid w:val="005E5F2B"/>
    <w:rsid w:val="005F0BC3"/>
    <w:rsid w:val="005F3B36"/>
    <w:rsid w:val="005F5816"/>
    <w:rsid w:val="005F63E0"/>
    <w:rsid w:val="005F7A0A"/>
    <w:rsid w:val="006013AC"/>
    <w:rsid w:val="006032C8"/>
    <w:rsid w:val="00606ECA"/>
    <w:rsid w:val="0061036F"/>
    <w:rsid w:val="00614162"/>
    <w:rsid w:val="0061570F"/>
    <w:rsid w:val="006168CD"/>
    <w:rsid w:val="00621188"/>
    <w:rsid w:val="00621865"/>
    <w:rsid w:val="00623D93"/>
    <w:rsid w:val="0062447D"/>
    <w:rsid w:val="00624AF3"/>
    <w:rsid w:val="00625210"/>
    <w:rsid w:val="006256D4"/>
    <w:rsid w:val="0062578E"/>
    <w:rsid w:val="006257ED"/>
    <w:rsid w:val="0062756D"/>
    <w:rsid w:val="0063349C"/>
    <w:rsid w:val="006421D5"/>
    <w:rsid w:val="006438F0"/>
    <w:rsid w:val="006447F5"/>
    <w:rsid w:val="006516D0"/>
    <w:rsid w:val="00653429"/>
    <w:rsid w:val="006602E7"/>
    <w:rsid w:val="00664370"/>
    <w:rsid w:val="00671011"/>
    <w:rsid w:val="00677B59"/>
    <w:rsid w:val="00695808"/>
    <w:rsid w:val="006A4E3D"/>
    <w:rsid w:val="006A70C6"/>
    <w:rsid w:val="006B4486"/>
    <w:rsid w:val="006B46FB"/>
    <w:rsid w:val="006C474B"/>
    <w:rsid w:val="006C7FCA"/>
    <w:rsid w:val="006D6834"/>
    <w:rsid w:val="006D6996"/>
    <w:rsid w:val="006E21FB"/>
    <w:rsid w:val="006E28E7"/>
    <w:rsid w:val="006E7191"/>
    <w:rsid w:val="006F14D3"/>
    <w:rsid w:val="006F31E6"/>
    <w:rsid w:val="006F56D7"/>
    <w:rsid w:val="006F6C1F"/>
    <w:rsid w:val="0070273D"/>
    <w:rsid w:val="0070479B"/>
    <w:rsid w:val="00707A7E"/>
    <w:rsid w:val="0071613C"/>
    <w:rsid w:val="007229E6"/>
    <w:rsid w:val="00726F0F"/>
    <w:rsid w:val="0073572A"/>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A62C3"/>
    <w:rsid w:val="007B125C"/>
    <w:rsid w:val="007B133A"/>
    <w:rsid w:val="007B32F1"/>
    <w:rsid w:val="007B512A"/>
    <w:rsid w:val="007B61DE"/>
    <w:rsid w:val="007B7A77"/>
    <w:rsid w:val="007C0600"/>
    <w:rsid w:val="007C1B2C"/>
    <w:rsid w:val="007C2097"/>
    <w:rsid w:val="007D1F21"/>
    <w:rsid w:val="007D30C1"/>
    <w:rsid w:val="007D43E7"/>
    <w:rsid w:val="007D60FF"/>
    <w:rsid w:val="007D6A07"/>
    <w:rsid w:val="007E0EFB"/>
    <w:rsid w:val="007E1061"/>
    <w:rsid w:val="007F04E2"/>
    <w:rsid w:val="007F08F8"/>
    <w:rsid w:val="007F7259"/>
    <w:rsid w:val="00800F87"/>
    <w:rsid w:val="0080359F"/>
    <w:rsid w:val="008040A8"/>
    <w:rsid w:val="00804E6B"/>
    <w:rsid w:val="0081203C"/>
    <w:rsid w:val="008131E3"/>
    <w:rsid w:val="00813437"/>
    <w:rsid w:val="00813D4B"/>
    <w:rsid w:val="00816272"/>
    <w:rsid w:val="008279FA"/>
    <w:rsid w:val="008304F1"/>
    <w:rsid w:val="00830F92"/>
    <w:rsid w:val="008317FB"/>
    <w:rsid w:val="0083373A"/>
    <w:rsid w:val="00843F1D"/>
    <w:rsid w:val="00844B53"/>
    <w:rsid w:val="00846966"/>
    <w:rsid w:val="00851187"/>
    <w:rsid w:val="00854541"/>
    <w:rsid w:val="008626E7"/>
    <w:rsid w:val="00863D2A"/>
    <w:rsid w:val="00870EE7"/>
    <w:rsid w:val="008739AB"/>
    <w:rsid w:val="00874538"/>
    <w:rsid w:val="0087738C"/>
    <w:rsid w:val="008806FE"/>
    <w:rsid w:val="008858FB"/>
    <w:rsid w:val="008863B9"/>
    <w:rsid w:val="008873B2"/>
    <w:rsid w:val="00887E15"/>
    <w:rsid w:val="00892077"/>
    <w:rsid w:val="00894242"/>
    <w:rsid w:val="00896C2A"/>
    <w:rsid w:val="008A2B87"/>
    <w:rsid w:val="008A45A6"/>
    <w:rsid w:val="008B12C5"/>
    <w:rsid w:val="008B1A4C"/>
    <w:rsid w:val="008B2BF8"/>
    <w:rsid w:val="008C1A85"/>
    <w:rsid w:val="008C2FA7"/>
    <w:rsid w:val="008C7980"/>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17B85"/>
    <w:rsid w:val="0092054A"/>
    <w:rsid w:val="00920CAC"/>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5EFC"/>
    <w:rsid w:val="00967590"/>
    <w:rsid w:val="009777D9"/>
    <w:rsid w:val="00977861"/>
    <w:rsid w:val="00982A48"/>
    <w:rsid w:val="00990C20"/>
    <w:rsid w:val="00991B88"/>
    <w:rsid w:val="009930FD"/>
    <w:rsid w:val="00994A1A"/>
    <w:rsid w:val="00994E37"/>
    <w:rsid w:val="009962C4"/>
    <w:rsid w:val="00997460"/>
    <w:rsid w:val="009A06D2"/>
    <w:rsid w:val="009A0FAC"/>
    <w:rsid w:val="009A18F6"/>
    <w:rsid w:val="009A38F6"/>
    <w:rsid w:val="009A53F5"/>
    <w:rsid w:val="009A5753"/>
    <w:rsid w:val="009A579D"/>
    <w:rsid w:val="009B0899"/>
    <w:rsid w:val="009B0954"/>
    <w:rsid w:val="009B2BF2"/>
    <w:rsid w:val="009B6635"/>
    <w:rsid w:val="009B712D"/>
    <w:rsid w:val="009C2B03"/>
    <w:rsid w:val="009C65CA"/>
    <w:rsid w:val="009D1A15"/>
    <w:rsid w:val="009D31B2"/>
    <w:rsid w:val="009D356C"/>
    <w:rsid w:val="009E05DF"/>
    <w:rsid w:val="009E0B75"/>
    <w:rsid w:val="009E3297"/>
    <w:rsid w:val="009E391E"/>
    <w:rsid w:val="009E4A82"/>
    <w:rsid w:val="009E6FE8"/>
    <w:rsid w:val="009F2A5E"/>
    <w:rsid w:val="009F500D"/>
    <w:rsid w:val="009F5DCB"/>
    <w:rsid w:val="009F734F"/>
    <w:rsid w:val="009F79B6"/>
    <w:rsid w:val="00A0640B"/>
    <w:rsid w:val="00A06C2B"/>
    <w:rsid w:val="00A2131E"/>
    <w:rsid w:val="00A22354"/>
    <w:rsid w:val="00A246B6"/>
    <w:rsid w:val="00A27D77"/>
    <w:rsid w:val="00A30655"/>
    <w:rsid w:val="00A31ECC"/>
    <w:rsid w:val="00A37AF5"/>
    <w:rsid w:val="00A43309"/>
    <w:rsid w:val="00A470A2"/>
    <w:rsid w:val="00A47E70"/>
    <w:rsid w:val="00A50C6E"/>
    <w:rsid w:val="00A50CF0"/>
    <w:rsid w:val="00A543CE"/>
    <w:rsid w:val="00A62A06"/>
    <w:rsid w:val="00A63DAC"/>
    <w:rsid w:val="00A64B6C"/>
    <w:rsid w:val="00A6664D"/>
    <w:rsid w:val="00A720AC"/>
    <w:rsid w:val="00A7671C"/>
    <w:rsid w:val="00A80150"/>
    <w:rsid w:val="00A81CB3"/>
    <w:rsid w:val="00A82D0A"/>
    <w:rsid w:val="00A91408"/>
    <w:rsid w:val="00A95EDB"/>
    <w:rsid w:val="00AA2CBC"/>
    <w:rsid w:val="00AA5FD1"/>
    <w:rsid w:val="00AA6202"/>
    <w:rsid w:val="00AA78D6"/>
    <w:rsid w:val="00AA7D14"/>
    <w:rsid w:val="00AB1F2D"/>
    <w:rsid w:val="00AB242C"/>
    <w:rsid w:val="00AB4EDB"/>
    <w:rsid w:val="00AC2C89"/>
    <w:rsid w:val="00AC3AD7"/>
    <w:rsid w:val="00AC5820"/>
    <w:rsid w:val="00AD0371"/>
    <w:rsid w:val="00AD1217"/>
    <w:rsid w:val="00AD1CD8"/>
    <w:rsid w:val="00AD3A4E"/>
    <w:rsid w:val="00AE4CF6"/>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35383"/>
    <w:rsid w:val="00B3599F"/>
    <w:rsid w:val="00B40A91"/>
    <w:rsid w:val="00B442B0"/>
    <w:rsid w:val="00B45B1A"/>
    <w:rsid w:val="00B462DD"/>
    <w:rsid w:val="00B46A9F"/>
    <w:rsid w:val="00B47BA2"/>
    <w:rsid w:val="00B47D9F"/>
    <w:rsid w:val="00B614CC"/>
    <w:rsid w:val="00B62FEC"/>
    <w:rsid w:val="00B63747"/>
    <w:rsid w:val="00B651FF"/>
    <w:rsid w:val="00B67B97"/>
    <w:rsid w:val="00B75BD0"/>
    <w:rsid w:val="00B7603A"/>
    <w:rsid w:val="00B76B16"/>
    <w:rsid w:val="00B835D8"/>
    <w:rsid w:val="00B8792C"/>
    <w:rsid w:val="00B91486"/>
    <w:rsid w:val="00B93126"/>
    <w:rsid w:val="00B932A0"/>
    <w:rsid w:val="00B93741"/>
    <w:rsid w:val="00B93961"/>
    <w:rsid w:val="00B968C8"/>
    <w:rsid w:val="00B9774B"/>
    <w:rsid w:val="00BA047D"/>
    <w:rsid w:val="00BA3629"/>
    <w:rsid w:val="00BA3EC5"/>
    <w:rsid w:val="00BA51D9"/>
    <w:rsid w:val="00BA541C"/>
    <w:rsid w:val="00BA6E34"/>
    <w:rsid w:val="00BB008F"/>
    <w:rsid w:val="00BB0A63"/>
    <w:rsid w:val="00BB22FB"/>
    <w:rsid w:val="00BB2DA7"/>
    <w:rsid w:val="00BB383B"/>
    <w:rsid w:val="00BB3F16"/>
    <w:rsid w:val="00BB4C6A"/>
    <w:rsid w:val="00BB4EEA"/>
    <w:rsid w:val="00BB51DB"/>
    <w:rsid w:val="00BB5DFC"/>
    <w:rsid w:val="00BB7949"/>
    <w:rsid w:val="00BC1B87"/>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23A"/>
    <w:rsid w:val="00C3746F"/>
    <w:rsid w:val="00C41121"/>
    <w:rsid w:val="00C43929"/>
    <w:rsid w:val="00C441F3"/>
    <w:rsid w:val="00C506F2"/>
    <w:rsid w:val="00C507D9"/>
    <w:rsid w:val="00C54AC5"/>
    <w:rsid w:val="00C5534D"/>
    <w:rsid w:val="00C645A9"/>
    <w:rsid w:val="00C657A2"/>
    <w:rsid w:val="00C66BA2"/>
    <w:rsid w:val="00C67F05"/>
    <w:rsid w:val="00C70692"/>
    <w:rsid w:val="00C706F4"/>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9E0"/>
    <w:rsid w:val="00CC5026"/>
    <w:rsid w:val="00CC5480"/>
    <w:rsid w:val="00CC68D0"/>
    <w:rsid w:val="00CD084E"/>
    <w:rsid w:val="00CD3A03"/>
    <w:rsid w:val="00CE1DA9"/>
    <w:rsid w:val="00CF06BE"/>
    <w:rsid w:val="00CF4E2A"/>
    <w:rsid w:val="00CF7D5B"/>
    <w:rsid w:val="00CF7E41"/>
    <w:rsid w:val="00D01554"/>
    <w:rsid w:val="00D02FBF"/>
    <w:rsid w:val="00D03664"/>
    <w:rsid w:val="00D03780"/>
    <w:rsid w:val="00D03ACC"/>
    <w:rsid w:val="00D03F9A"/>
    <w:rsid w:val="00D058E2"/>
    <w:rsid w:val="00D0625F"/>
    <w:rsid w:val="00D0667B"/>
    <w:rsid w:val="00D06D51"/>
    <w:rsid w:val="00D10E06"/>
    <w:rsid w:val="00D10F62"/>
    <w:rsid w:val="00D16864"/>
    <w:rsid w:val="00D2144D"/>
    <w:rsid w:val="00D2330F"/>
    <w:rsid w:val="00D2416A"/>
    <w:rsid w:val="00D24991"/>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6F2"/>
    <w:rsid w:val="00D7191D"/>
    <w:rsid w:val="00D725E0"/>
    <w:rsid w:val="00D72F09"/>
    <w:rsid w:val="00D73848"/>
    <w:rsid w:val="00D8011E"/>
    <w:rsid w:val="00DA22C5"/>
    <w:rsid w:val="00DA409F"/>
    <w:rsid w:val="00DA5A6D"/>
    <w:rsid w:val="00DA774A"/>
    <w:rsid w:val="00DB6161"/>
    <w:rsid w:val="00DC69E1"/>
    <w:rsid w:val="00DD2C6E"/>
    <w:rsid w:val="00DD2C6F"/>
    <w:rsid w:val="00DD59FA"/>
    <w:rsid w:val="00DD6E8D"/>
    <w:rsid w:val="00DE159E"/>
    <w:rsid w:val="00DE34CF"/>
    <w:rsid w:val="00DE3F56"/>
    <w:rsid w:val="00DF55B1"/>
    <w:rsid w:val="00DF7CFB"/>
    <w:rsid w:val="00E0337E"/>
    <w:rsid w:val="00E04A7E"/>
    <w:rsid w:val="00E056D1"/>
    <w:rsid w:val="00E05DFB"/>
    <w:rsid w:val="00E0620D"/>
    <w:rsid w:val="00E13F3D"/>
    <w:rsid w:val="00E2204B"/>
    <w:rsid w:val="00E2353F"/>
    <w:rsid w:val="00E2527C"/>
    <w:rsid w:val="00E32321"/>
    <w:rsid w:val="00E33A23"/>
    <w:rsid w:val="00E34898"/>
    <w:rsid w:val="00E35927"/>
    <w:rsid w:val="00E376E3"/>
    <w:rsid w:val="00E50B26"/>
    <w:rsid w:val="00E5311C"/>
    <w:rsid w:val="00E54746"/>
    <w:rsid w:val="00E55B11"/>
    <w:rsid w:val="00E5695A"/>
    <w:rsid w:val="00E60FEF"/>
    <w:rsid w:val="00E616B2"/>
    <w:rsid w:val="00E61E79"/>
    <w:rsid w:val="00E64396"/>
    <w:rsid w:val="00E66460"/>
    <w:rsid w:val="00E6660E"/>
    <w:rsid w:val="00E70005"/>
    <w:rsid w:val="00E70CC1"/>
    <w:rsid w:val="00E73BAA"/>
    <w:rsid w:val="00E7484B"/>
    <w:rsid w:val="00E80E1E"/>
    <w:rsid w:val="00E91011"/>
    <w:rsid w:val="00E9108A"/>
    <w:rsid w:val="00E974D9"/>
    <w:rsid w:val="00EA21DF"/>
    <w:rsid w:val="00EA2411"/>
    <w:rsid w:val="00EA360F"/>
    <w:rsid w:val="00EB09B7"/>
    <w:rsid w:val="00EB18C9"/>
    <w:rsid w:val="00EB5568"/>
    <w:rsid w:val="00EC6BAE"/>
    <w:rsid w:val="00EC7138"/>
    <w:rsid w:val="00ED3E9A"/>
    <w:rsid w:val="00EE7D7C"/>
    <w:rsid w:val="00EF3DE5"/>
    <w:rsid w:val="00EF7530"/>
    <w:rsid w:val="00EF76C7"/>
    <w:rsid w:val="00EF7CA3"/>
    <w:rsid w:val="00F055CB"/>
    <w:rsid w:val="00F064FC"/>
    <w:rsid w:val="00F06EE4"/>
    <w:rsid w:val="00F130D5"/>
    <w:rsid w:val="00F14732"/>
    <w:rsid w:val="00F158F0"/>
    <w:rsid w:val="00F15D6C"/>
    <w:rsid w:val="00F21EFD"/>
    <w:rsid w:val="00F22E07"/>
    <w:rsid w:val="00F25D98"/>
    <w:rsid w:val="00F2636D"/>
    <w:rsid w:val="00F300FB"/>
    <w:rsid w:val="00F315B9"/>
    <w:rsid w:val="00F3458A"/>
    <w:rsid w:val="00F360AE"/>
    <w:rsid w:val="00F36F7D"/>
    <w:rsid w:val="00F41D4D"/>
    <w:rsid w:val="00F46F31"/>
    <w:rsid w:val="00F5730D"/>
    <w:rsid w:val="00F61A2E"/>
    <w:rsid w:val="00F62CCE"/>
    <w:rsid w:val="00F70771"/>
    <w:rsid w:val="00F71507"/>
    <w:rsid w:val="00F74135"/>
    <w:rsid w:val="00F7448A"/>
    <w:rsid w:val="00F83D0F"/>
    <w:rsid w:val="00F864E5"/>
    <w:rsid w:val="00F865DB"/>
    <w:rsid w:val="00F87BE1"/>
    <w:rsid w:val="00F91B45"/>
    <w:rsid w:val="00F93193"/>
    <w:rsid w:val="00F93F69"/>
    <w:rsid w:val="00F960CC"/>
    <w:rsid w:val="00FA1661"/>
    <w:rsid w:val="00FA2ACD"/>
    <w:rsid w:val="00FA5E4C"/>
    <w:rsid w:val="00FB079F"/>
    <w:rsid w:val="00FB1CCD"/>
    <w:rsid w:val="00FB2029"/>
    <w:rsid w:val="00FB3452"/>
    <w:rsid w:val="00FB3B36"/>
    <w:rsid w:val="00FB4D21"/>
    <w:rsid w:val="00FB6386"/>
    <w:rsid w:val="00FC594D"/>
    <w:rsid w:val="00FC6D9F"/>
    <w:rsid w:val="00FD05BF"/>
    <w:rsid w:val="00FD335E"/>
    <w:rsid w:val="00FD39F9"/>
    <w:rsid w:val="00FD5FD2"/>
    <w:rsid w:val="00FE2EE6"/>
    <w:rsid w:val="00FE560B"/>
    <w:rsid w:val="00FE569B"/>
    <w:rsid w:val="00FF0C75"/>
    <w:rsid w:val="00FF1B45"/>
    <w:rsid w:val="00FF2C78"/>
    <w:rsid w:val="00FF2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7D30C1"/>
    <w:pPr>
      <w:spacing w:after="0"/>
      <w:ind w:leftChars="400" w:left="840" w:hanging="720"/>
    </w:pPr>
    <w:rPr>
      <w:rFonts w:ascii="Times" w:eastAsia="Batang" w:hAnsi="Times"/>
      <w:szCs w:val="24"/>
    </w:rPr>
  </w:style>
  <w:style w:type="character" w:customStyle="1" w:styleId="a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7"/>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7">
    <w:name w:val="Body Text"/>
    <w:basedOn w:val="a"/>
    <w:link w:val="af8"/>
    <w:semiHidden/>
    <w:unhideWhenUsed/>
    <w:rsid w:val="00C657A2"/>
    <w:pPr>
      <w:spacing w:after="120"/>
    </w:pPr>
  </w:style>
  <w:style w:type="character" w:customStyle="1" w:styleId="af8">
    <w:name w:val="正文文本 字符"/>
    <w:basedOn w:val="a0"/>
    <w:link w:val="af7"/>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9">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a">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2">
    <w:name w:val="批注框文本 字符"/>
    <w:basedOn w:val="a0"/>
    <w:link w:val="af1"/>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33EA6-FC65-4E9B-AE62-6505DC131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3385</Words>
  <Characters>19299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22639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China Telecom</cp:lastModifiedBy>
  <cp:revision>5</cp:revision>
  <cp:lastPrinted>1899-12-31T23:00:00Z</cp:lastPrinted>
  <dcterms:created xsi:type="dcterms:W3CDTF">2022-01-10T15:41:00Z</dcterms:created>
  <dcterms:modified xsi:type="dcterms:W3CDTF">2022-01-10T15:43:00Z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